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center"/>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hint="eastAsia" w:ascii="宋体" w:hAnsi="宋体"/>
          <w:sz w:val="32"/>
          <w:szCs w:val="32"/>
        </w:rPr>
        <w:t xml:space="preserve">JSZC-320583-JZCG-G2025-0137</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巴城镇</w:t>
      </w:r>
      <w:r>
        <w:rPr>
          <w:rFonts w:ascii="宋体" w:hAnsi="宋体"/>
          <w:sz w:val="32"/>
          <w:szCs w:val="32"/>
        </w:rPr>
        <w:t xml:space="preserve">动迁安置</w:t>
      </w:r>
      <w:r>
        <w:rPr>
          <w:rFonts w:hint="eastAsia" w:ascii="宋体" w:hAnsi="宋体"/>
          <w:sz w:val="32"/>
          <w:szCs w:val="32"/>
        </w:rPr>
        <w:t xml:space="preserve">小区物业管理服务项目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w:t>
      </w:r>
      <w:r>
        <w:rPr>
          <w:rFonts w:hint="eastAsia" w:ascii="宋体" w:hAnsi="宋体"/>
          <w:sz w:val="32"/>
          <w:szCs w:val="32"/>
        </w:rPr>
        <w:t xml:space="preserve">巴城</w:t>
      </w:r>
      <w:r>
        <w:rPr>
          <w:rFonts w:hint="eastAsia" w:ascii="宋体" w:hAnsi="宋体"/>
          <w:sz w:val="32"/>
          <w:szCs w:val="32"/>
        </w:rPr>
        <w:t xml:space="preserve">镇人民政府</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采购时间：2025年</w:t>
      </w:r>
      <w:r>
        <w:rPr>
          <w:rFonts w:ascii="宋体" w:hAnsi="宋体"/>
          <w:color w:val="000000"/>
          <w:sz w:val="32"/>
          <w:szCs w:val="32"/>
        </w:rPr>
        <w:t xml:space="preserve">11</w:t>
      </w:r>
      <w:r>
        <w:rPr>
          <w:rFonts w:ascii="宋体" w:hAnsi="宋体"/>
          <w:color w:val="000000"/>
          <w:sz w:val="32"/>
          <w:szCs w:val="32"/>
        </w:rPr>
        <w:t xml:space="preserve">月</w:t>
      </w:r>
      <w:r/>
    </w:p>
    <w:p>
      <w:pPr>
        <w:ind w:left="105" w:firstLine="480"/>
        <w:jc w:val="center"/>
        <w:spacing w:line="360" w:lineRule="auto"/>
        <w:rPr>
          <w:rFonts w:ascii="宋体" w:hAnsi="宋体"/>
          <w:sz w:val="32"/>
          <w:szCs w:val="32"/>
        </w:rPr>
        <w:sectPr>
          <w:headerReference w:type="default" r:id="rId9"/>
          <w:headerReference w:type="first" r:id="rId10"/>
          <w:footerReference w:type="default" r:id="rId11"/>
          <w:footnotePr/>
          <w:endnotePr/>
          <w:type w:val="nextPage"/>
          <w:pgSz w:w="11906" w:h="16838" w:orient="portrait"/>
          <w:pgMar w:top="1474" w:right="1418" w:bottom="1247" w:left="1418" w:header="851" w:footer="851" w:gutter="170"/>
          <w:pgNumType w:start="2"/>
          <w:cols w:num="1" w:sep="0" w:space="720" w:equalWidth="1"/>
          <w:docGrid w:linePitch="360"/>
          <w:titlePg/>
        </w:sectPr>
      </w:pPr>
      <w:r>
        <w:rPr>
          <w:rFonts w:ascii="宋体" w:hAnsi="宋体"/>
          <w:sz w:val="32"/>
          <w:szCs w:val="32"/>
        </w:rPr>
      </w:r>
      <w:r/>
    </w:p>
    <w:p>
      <w:pPr>
        <w:ind w:left="105" w:firstLine="480"/>
        <w:jc w:val="center"/>
        <w:spacing w:line="360" w:lineRule="auto"/>
        <w:rPr>
          <w:rFonts w:ascii="宋体" w:hAnsi="宋体"/>
          <w:sz w:val="32"/>
          <w:szCs w:val="32"/>
        </w:rPr>
      </w:pPr>
      <w:r>
        <w:rPr>
          <w:rFonts w:ascii="宋体" w:hAnsi="宋体"/>
          <w:sz w:val="32"/>
          <w:szCs w:val="32"/>
        </w:rPr>
        <w:t xml:space="preserve">目录</w:t>
      </w:r>
      <w:r/>
    </w:p>
    <w:p>
      <w:pPr>
        <w:pStyle w:val="909"/>
        <w:spacing w:line="360" w:lineRule="auto"/>
        <w:tabs>
          <w:tab w:val="right" w:pos="8890" w:leader="dot"/>
        </w:tabs>
        <w:rPr>
          <w:rFonts w:asciiTheme="minorHAnsi" w:hAnsiTheme="minorHAnsi" w:eastAsiaTheme="minorEastAsia" w:cstheme="minorBidi"/>
          <w:sz w:val="32"/>
          <w:szCs w:val="22"/>
        </w:rPr>
      </w:pPr>
      <w:r>
        <w:rPr>
          <w:rStyle w:val="939"/>
          <w:sz w:val="32"/>
        </w:rPr>
        <w:fldChar w:fldCharType="begin"/>
      </w:r>
      <w:r>
        <w:rPr>
          <w:rStyle w:val="939"/>
          <w:rFonts w:ascii="宋体" w:hAnsi="宋体"/>
          <w:sz w:val="48"/>
          <w:szCs w:val="32"/>
        </w:rPr>
        <w:instrText xml:space="preserve"> TOC \o "1-1" \h \z \u </w:instrText>
      </w:r>
      <w:r>
        <w:rPr>
          <w:rStyle w:val="939"/>
          <w:sz w:val="32"/>
        </w:rPr>
        <w:fldChar w:fldCharType="separate"/>
      </w:r>
      <w:hyperlink w:tooltip="#_Toc214443539" w:anchor="_Toc214443539" w:history="1">
        <w:r>
          <w:rPr>
            <w:rStyle w:val="939"/>
            <w:rFonts w:ascii="宋体" w:hAnsi="宋体"/>
            <w:sz w:val="32"/>
          </w:rPr>
          <w:t xml:space="preserve">第一章 投标邀请</w:t>
        </w:r>
        <w:r>
          <w:rPr>
            <w:sz w:val="32"/>
          </w:rPr>
          <w:tab/>
        </w:r>
        <w:r>
          <w:rPr>
            <w:sz w:val="32"/>
          </w:rPr>
          <w:fldChar w:fldCharType="begin"/>
        </w:r>
        <w:r>
          <w:rPr>
            <w:sz w:val="32"/>
          </w:rPr>
          <w:instrText xml:space="preserve"> PAGEREF _Toc214443539 \h </w:instrText>
        </w:r>
        <w:r>
          <w:rPr>
            <w:sz w:val="32"/>
          </w:rPr>
        </w:r>
        <w:r>
          <w:rPr>
            <w:sz w:val="32"/>
          </w:rPr>
          <w:fldChar w:fldCharType="separate"/>
        </w:r>
        <w:r>
          <w:rPr>
            <w:sz w:val="32"/>
          </w:rPr>
          <w:t xml:space="preserve">2</w:t>
        </w:r>
        <w:r>
          <w:rPr>
            <w:sz w:val="32"/>
          </w:rPr>
          <w:fldChar w:fldCharType="end"/>
        </w:r>
      </w:hyperlink>
      <w:r/>
      <w:r/>
    </w:p>
    <w:p>
      <w:pPr>
        <w:pStyle w:val="909"/>
        <w:spacing w:line="360" w:lineRule="auto"/>
        <w:tabs>
          <w:tab w:val="right" w:pos="8890" w:leader="dot"/>
        </w:tabs>
        <w:rPr>
          <w:rFonts w:asciiTheme="minorHAnsi" w:hAnsiTheme="minorHAnsi" w:eastAsiaTheme="minorEastAsia" w:cstheme="minorBidi"/>
          <w:sz w:val="32"/>
          <w:szCs w:val="22"/>
        </w:rPr>
      </w:pPr>
      <w:r/>
      <w:hyperlink w:tooltip="#_Toc214443540" w:anchor="_Toc214443540" w:history="1">
        <w:r>
          <w:rPr>
            <w:rStyle w:val="939"/>
            <w:rFonts w:ascii="宋体" w:hAnsi="宋体"/>
            <w:sz w:val="32"/>
          </w:rPr>
          <w:t xml:space="preserve">第二章 投标人须知</w:t>
        </w:r>
        <w:r>
          <w:rPr>
            <w:sz w:val="32"/>
          </w:rPr>
          <w:tab/>
        </w:r>
        <w:r>
          <w:rPr>
            <w:sz w:val="32"/>
          </w:rPr>
          <w:fldChar w:fldCharType="begin"/>
        </w:r>
        <w:r>
          <w:rPr>
            <w:sz w:val="32"/>
          </w:rPr>
          <w:instrText xml:space="preserve"> PAGEREF _Toc214443540 \h </w:instrText>
        </w:r>
        <w:r>
          <w:rPr>
            <w:sz w:val="32"/>
          </w:rPr>
        </w:r>
        <w:r>
          <w:rPr>
            <w:sz w:val="32"/>
          </w:rPr>
          <w:fldChar w:fldCharType="separate"/>
        </w:r>
        <w:r>
          <w:rPr>
            <w:sz w:val="32"/>
          </w:rPr>
          <w:t xml:space="preserve">6</w:t>
        </w:r>
        <w:r>
          <w:rPr>
            <w:sz w:val="32"/>
          </w:rPr>
          <w:fldChar w:fldCharType="end"/>
        </w:r>
      </w:hyperlink>
      <w:r/>
      <w:r/>
    </w:p>
    <w:p>
      <w:pPr>
        <w:pStyle w:val="909"/>
        <w:spacing w:line="360" w:lineRule="auto"/>
        <w:tabs>
          <w:tab w:val="right" w:pos="8890" w:leader="dot"/>
        </w:tabs>
        <w:rPr>
          <w:rFonts w:asciiTheme="minorHAnsi" w:hAnsiTheme="minorHAnsi" w:eastAsiaTheme="minorEastAsia" w:cstheme="minorBidi"/>
          <w:sz w:val="32"/>
          <w:szCs w:val="22"/>
        </w:rPr>
      </w:pPr>
      <w:r/>
      <w:hyperlink w:tooltip="#_Toc214443541" w:anchor="_Toc214443541" w:history="1">
        <w:r>
          <w:rPr>
            <w:rStyle w:val="939"/>
            <w:rFonts w:ascii="宋体" w:hAnsi="宋体"/>
            <w:sz w:val="32"/>
          </w:rPr>
          <w:t xml:space="preserve">第三章 投标文件格式</w:t>
        </w:r>
        <w:r>
          <w:rPr>
            <w:sz w:val="32"/>
          </w:rPr>
          <w:tab/>
        </w:r>
        <w:r>
          <w:rPr>
            <w:sz w:val="32"/>
          </w:rPr>
          <w:fldChar w:fldCharType="begin"/>
        </w:r>
        <w:r>
          <w:rPr>
            <w:sz w:val="32"/>
          </w:rPr>
          <w:instrText xml:space="preserve"> PAGEREF _Toc214443541 \h </w:instrText>
        </w:r>
        <w:r>
          <w:rPr>
            <w:sz w:val="32"/>
          </w:rPr>
        </w:r>
        <w:r>
          <w:rPr>
            <w:sz w:val="32"/>
          </w:rPr>
          <w:fldChar w:fldCharType="separate"/>
        </w:r>
        <w:r>
          <w:rPr>
            <w:sz w:val="32"/>
          </w:rPr>
          <w:t xml:space="preserve">14</w:t>
        </w:r>
        <w:r>
          <w:rPr>
            <w:sz w:val="32"/>
          </w:rPr>
          <w:fldChar w:fldCharType="end"/>
        </w:r>
      </w:hyperlink>
      <w:r/>
      <w:r/>
    </w:p>
    <w:p>
      <w:pPr>
        <w:pStyle w:val="909"/>
        <w:spacing w:line="360" w:lineRule="auto"/>
        <w:tabs>
          <w:tab w:val="right" w:pos="8890" w:leader="dot"/>
        </w:tabs>
        <w:rPr>
          <w:rFonts w:asciiTheme="minorHAnsi" w:hAnsiTheme="minorHAnsi" w:eastAsiaTheme="minorEastAsia" w:cstheme="minorBidi"/>
          <w:sz w:val="32"/>
          <w:szCs w:val="22"/>
        </w:rPr>
      </w:pPr>
      <w:r/>
      <w:hyperlink w:tooltip="#_Toc214443542" w:anchor="_Toc214443542" w:history="1">
        <w:r>
          <w:rPr>
            <w:rStyle w:val="939"/>
            <w:rFonts w:ascii="宋体" w:hAnsi="宋体"/>
            <w:sz w:val="32"/>
          </w:rPr>
          <w:t xml:space="preserve">第四章 采购需求</w:t>
        </w:r>
        <w:r>
          <w:rPr>
            <w:sz w:val="32"/>
          </w:rPr>
          <w:tab/>
        </w:r>
        <w:r>
          <w:rPr>
            <w:sz w:val="32"/>
          </w:rPr>
          <w:fldChar w:fldCharType="begin"/>
        </w:r>
        <w:r>
          <w:rPr>
            <w:sz w:val="32"/>
          </w:rPr>
          <w:instrText xml:space="preserve"> PAGEREF _Toc214443542 \h </w:instrText>
        </w:r>
        <w:r>
          <w:rPr>
            <w:sz w:val="32"/>
          </w:rPr>
        </w:r>
        <w:r>
          <w:rPr>
            <w:sz w:val="32"/>
          </w:rPr>
          <w:fldChar w:fldCharType="separate"/>
        </w:r>
        <w:r>
          <w:rPr>
            <w:sz w:val="32"/>
          </w:rPr>
          <w:t xml:space="preserve">31</w:t>
        </w:r>
        <w:r>
          <w:rPr>
            <w:sz w:val="32"/>
          </w:rPr>
          <w:fldChar w:fldCharType="end"/>
        </w:r>
      </w:hyperlink>
      <w:r/>
      <w:r/>
    </w:p>
    <w:p>
      <w:pPr>
        <w:pStyle w:val="909"/>
        <w:spacing w:line="360" w:lineRule="auto"/>
        <w:tabs>
          <w:tab w:val="right" w:pos="8890" w:leader="dot"/>
        </w:tabs>
        <w:rPr>
          <w:rFonts w:asciiTheme="minorHAnsi" w:hAnsiTheme="minorHAnsi" w:eastAsiaTheme="minorEastAsia" w:cstheme="minorBidi"/>
          <w:sz w:val="32"/>
          <w:szCs w:val="22"/>
        </w:rPr>
      </w:pPr>
      <w:r/>
      <w:hyperlink w:tooltip="#_Toc214443543" w:anchor="_Toc214443543" w:history="1">
        <w:r>
          <w:rPr>
            <w:rStyle w:val="939"/>
            <w:rFonts w:ascii="宋体" w:hAnsi="宋体"/>
            <w:sz w:val="32"/>
          </w:rPr>
          <w:t xml:space="preserve">第五章 合同主要条款</w:t>
        </w:r>
        <w:r>
          <w:rPr>
            <w:sz w:val="32"/>
          </w:rPr>
          <w:tab/>
        </w:r>
        <w:r>
          <w:rPr>
            <w:sz w:val="32"/>
          </w:rPr>
          <w:fldChar w:fldCharType="begin"/>
        </w:r>
        <w:r>
          <w:rPr>
            <w:sz w:val="32"/>
          </w:rPr>
          <w:instrText xml:space="preserve"> PAGEREF _Toc214443543 \h </w:instrText>
        </w:r>
        <w:r>
          <w:rPr>
            <w:sz w:val="32"/>
          </w:rPr>
        </w:r>
        <w:r>
          <w:rPr>
            <w:sz w:val="32"/>
          </w:rPr>
          <w:fldChar w:fldCharType="separate"/>
        </w:r>
        <w:r>
          <w:rPr>
            <w:sz w:val="32"/>
          </w:rPr>
          <w:t xml:space="preserve">63</w:t>
        </w:r>
        <w:r>
          <w:rPr>
            <w:sz w:val="32"/>
          </w:rPr>
          <w:fldChar w:fldCharType="end"/>
        </w:r>
      </w:hyperlink>
      <w:r/>
      <w:r/>
    </w:p>
    <w:p>
      <w:pPr>
        <w:pStyle w:val="909"/>
        <w:spacing w:line="360" w:lineRule="auto"/>
        <w:tabs>
          <w:tab w:val="right" w:pos="8890" w:leader="dot"/>
        </w:tabs>
        <w:rPr>
          <w:rFonts w:asciiTheme="minorHAnsi" w:hAnsiTheme="minorHAnsi" w:eastAsiaTheme="minorEastAsia" w:cstheme="minorBidi"/>
          <w:sz w:val="32"/>
          <w:szCs w:val="22"/>
        </w:rPr>
      </w:pPr>
      <w:r/>
      <w:hyperlink w:tooltip="#_Toc214443544" w:anchor="_Toc214443544" w:history="1">
        <w:r>
          <w:rPr>
            <w:rStyle w:val="939"/>
            <w:rFonts w:ascii="宋体" w:hAnsi="宋体"/>
            <w:sz w:val="32"/>
          </w:rPr>
          <w:t xml:space="preserve">第六章 评标方法、评标标准</w:t>
        </w:r>
        <w:r>
          <w:rPr>
            <w:sz w:val="32"/>
          </w:rPr>
          <w:tab/>
        </w:r>
        <w:r>
          <w:rPr>
            <w:sz w:val="32"/>
          </w:rPr>
          <w:fldChar w:fldCharType="begin"/>
        </w:r>
        <w:r>
          <w:rPr>
            <w:sz w:val="32"/>
          </w:rPr>
          <w:instrText xml:space="preserve"> PAGEREF _Toc214443544 \h </w:instrText>
        </w:r>
        <w:r>
          <w:rPr>
            <w:sz w:val="32"/>
          </w:rPr>
        </w:r>
        <w:r>
          <w:rPr>
            <w:sz w:val="32"/>
          </w:rPr>
          <w:fldChar w:fldCharType="separate"/>
        </w:r>
        <w:r>
          <w:rPr>
            <w:sz w:val="32"/>
          </w:rPr>
          <w:t xml:space="preserve">68</w:t>
        </w:r>
        <w:r>
          <w:rPr>
            <w:sz w:val="32"/>
          </w:rPr>
          <w:fldChar w:fldCharType="end"/>
        </w:r>
      </w:hyperlink>
      <w:r/>
      <w:r/>
    </w:p>
    <w:p>
      <w:pPr>
        <w:spacing w:line="360" w:lineRule="auto"/>
        <w:rPr>
          <w:sz w:val="36"/>
        </w:rPr>
      </w:pPr>
      <w:r>
        <w:rPr>
          <w:rFonts w:ascii="宋体" w:hAnsi="宋体"/>
          <w:bCs/>
          <w:sz w:val="48"/>
          <w:szCs w:val="32"/>
        </w:rPr>
        <w:fldChar w:fldCharType="end"/>
      </w:r>
      <w:bookmarkStart w:id="0" w:name="_Toc8652801"/>
      <w:r/>
      <w:bookmarkStart w:id="1" w:name="_Toc8652597"/>
      <w:r/>
      <w:bookmarkStart w:id="2" w:name="_Toc477186796"/>
      <w:r/>
      <w:bookmarkStart w:id="3" w:name="_Toc477186549"/>
      <w:r/>
      <w:r/>
    </w:p>
    <w:p>
      <w:pPr>
        <w:rPr>
          <w:rFonts w:ascii="宋体" w:hAnsi="宋体"/>
          <w:sz w:val="32"/>
          <w:szCs w:val="32"/>
        </w:rPr>
        <w:sectPr>
          <w:footerReference w:type="first" r:id="rId12"/>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sz w:val="32"/>
          <w:szCs w:val="32"/>
        </w:rPr>
      </w:r>
      <w:r/>
    </w:p>
    <w:p>
      <w:pPr>
        <w:pStyle w:val="870"/>
        <w:jc w:val="center"/>
        <w:spacing w:before="0" w:after="0" w:line="360" w:lineRule="auto"/>
        <w:rPr>
          <w:rFonts w:ascii="宋体" w:hAnsi="宋体" w:eastAsia="宋体"/>
          <w:bCs/>
          <w:sz w:val="32"/>
          <w:szCs w:val="32"/>
        </w:rPr>
      </w:pPr>
      <w:r/>
      <w:bookmarkStart w:id="4" w:name="_Toc214443539"/>
      <w:r>
        <w:rPr>
          <w:rFonts w:ascii="宋体" w:hAnsi="宋体" w:eastAsia="宋体"/>
          <w:sz w:val="32"/>
          <w:szCs w:val="32"/>
        </w:rPr>
        <w:t xml:space="preserve">第一章</w:t>
      </w:r>
      <w:r>
        <w:rPr>
          <w:rFonts w:hint="eastAsia" w:ascii="宋体" w:hAnsi="宋体" w:eastAsia="宋体"/>
          <w:sz w:val="32"/>
          <w:szCs w:val="32"/>
        </w:rPr>
        <w:t xml:space="preserve"> </w:t>
      </w:r>
      <w:r>
        <w:rPr>
          <w:rFonts w:ascii="宋体" w:hAnsi="宋体" w:eastAsia="宋体"/>
          <w:sz w:val="32"/>
          <w:szCs w:val="32"/>
        </w:rPr>
        <w:t xml:space="preserve">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巴城</w:t>
      </w:r>
      <w:r>
        <w:rPr>
          <w:rFonts w:hint="eastAsia" w:ascii="宋体" w:hAnsi="宋体"/>
          <w:szCs w:val="21"/>
        </w:rPr>
        <w:t xml:space="preserve">镇人民政府</w:t>
      </w:r>
      <w:r>
        <w:rPr>
          <w:rFonts w:ascii="宋体" w:hAnsi="宋体"/>
          <w:szCs w:val="21"/>
        </w:rPr>
        <w:t xml:space="preserve">的委托，为其拟采购的</w:t>
      </w:r>
      <w:bookmarkStart w:id="6" w:name="OLE_LINK2"/>
      <w:r/>
      <w:bookmarkStart w:id="7" w:name="OLE_LINK3"/>
      <w:r>
        <w:rPr>
          <w:rFonts w:hint="eastAsia" w:ascii="宋体" w:hAnsi="宋体"/>
          <w:szCs w:val="21"/>
        </w:rPr>
        <w:t xml:space="preserve">巴城镇动迁</w:t>
      </w:r>
      <w:r>
        <w:rPr>
          <w:rFonts w:ascii="宋体" w:hAnsi="宋体"/>
          <w:szCs w:val="21"/>
        </w:rPr>
        <w:t xml:space="preserve">安置小区</w:t>
      </w:r>
      <w:r>
        <w:rPr>
          <w:rFonts w:hint="eastAsia" w:ascii="宋体" w:hAnsi="宋体"/>
          <w:szCs w:val="21"/>
        </w:rPr>
        <w:t xml:space="preserve">物业管理服务项目</w:t>
      </w:r>
      <w:bookmarkEnd w:id="6"/>
      <w:r/>
      <w:bookmarkEnd w:id="7"/>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bookmarkStart w:id="8" w:name="OLE_LINK13"/>
      <w:r/>
      <w:bookmarkStart w:id="9" w:name="OLE_LINK61"/>
      <w:r>
        <w:rPr>
          <w:rFonts w:ascii="宋体" w:hAnsi="宋体"/>
          <w:szCs w:val="21"/>
        </w:rPr>
        <w:t xml:space="preserve">1.项目编号：</w:t>
      </w:r>
      <w:r>
        <w:rPr>
          <w:rFonts w:hint="eastAsia" w:ascii="宋体" w:hAnsi="宋体"/>
          <w:szCs w:val="21"/>
        </w:rPr>
        <w:t xml:space="preserve">JSZC-320583-JZCG-G2025-0137</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bookmarkStart w:id="10" w:name="OLE_LINK62"/>
      <w:r/>
      <w:bookmarkStart w:id="11" w:name="OLE_LINK63"/>
      <w:r>
        <w:rPr>
          <w:rFonts w:hint="eastAsia" w:ascii="宋体" w:hAnsi="宋体"/>
          <w:szCs w:val="21"/>
        </w:rPr>
        <w:t xml:space="preserve">巴城镇动迁</w:t>
      </w:r>
      <w:r>
        <w:rPr>
          <w:rFonts w:ascii="宋体" w:hAnsi="宋体"/>
          <w:szCs w:val="21"/>
        </w:rPr>
        <w:t xml:space="preserve">安置小区</w:t>
      </w:r>
      <w:r>
        <w:rPr>
          <w:rFonts w:hint="eastAsia" w:ascii="宋体" w:hAnsi="宋体"/>
          <w:szCs w:val="21"/>
        </w:rPr>
        <w:t xml:space="preserve">物业管理服务项目</w:t>
      </w:r>
      <w:bookmarkEnd w:id="10"/>
      <w:r/>
      <w:bookmarkEnd w:id="11"/>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标段一项目名称：湖滨花园物业管理服务项目；</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2</w:t>
      </w:r>
      <w:r>
        <w:rPr>
          <w:rFonts w:hint="eastAsia" w:ascii="宋体" w:hAnsi="宋体"/>
          <w:szCs w:val="21"/>
        </w:rPr>
        <w:t xml:space="preserve">标段二</w:t>
      </w:r>
      <w:r>
        <w:rPr>
          <w:rFonts w:hint="eastAsia" w:ascii="宋体" w:hAnsi="宋体"/>
          <w:szCs w:val="21"/>
        </w:rPr>
        <w:t xml:space="preserve">项目名称：</w:t>
      </w:r>
      <w:r>
        <w:rPr>
          <w:rFonts w:hint="eastAsia" w:ascii="宋体" w:hAnsi="宋体"/>
          <w:sz w:val="22"/>
          <w:szCs w:val="22"/>
        </w:rPr>
        <w:t xml:space="preserve">玉湖新城花园物业管理服务项目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3</w:t>
      </w:r>
      <w:r>
        <w:rPr>
          <w:rFonts w:hint="eastAsia" w:ascii="宋体" w:hAnsi="宋体"/>
          <w:szCs w:val="21"/>
        </w:rPr>
        <w:t xml:space="preserve">标段三</w:t>
      </w:r>
      <w:r>
        <w:rPr>
          <w:rFonts w:hint="eastAsia" w:ascii="宋体" w:hAnsi="宋体"/>
          <w:szCs w:val="21"/>
        </w:rPr>
        <w:t xml:space="preserve">项目名称：</w:t>
      </w:r>
      <w:r>
        <w:rPr>
          <w:rFonts w:hint="eastAsia" w:ascii="宋体" w:hAnsi="宋体"/>
          <w:sz w:val="22"/>
          <w:szCs w:val="22"/>
        </w:rPr>
        <w:t xml:space="preserve">通澄花园东区、通澄花园西区物业管理服务项目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4</w:t>
      </w:r>
      <w:r>
        <w:rPr>
          <w:rFonts w:hint="eastAsia" w:ascii="宋体" w:hAnsi="宋体"/>
          <w:szCs w:val="21"/>
        </w:rPr>
        <w:t xml:space="preserve">标段四</w:t>
      </w:r>
      <w:r>
        <w:rPr>
          <w:rFonts w:hint="eastAsia" w:ascii="宋体" w:hAnsi="宋体"/>
          <w:szCs w:val="21"/>
        </w:rPr>
        <w:t xml:space="preserve">项目名称：</w:t>
      </w:r>
      <w:r>
        <w:rPr>
          <w:rFonts w:hint="eastAsia" w:ascii="宋体" w:hAnsi="宋体"/>
          <w:sz w:val="22"/>
          <w:szCs w:val="22"/>
        </w:rPr>
        <w:t xml:space="preserve">年丰新村、碧波苑、碧水佳园物业管理服务项目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5</w:t>
      </w:r>
      <w:r>
        <w:rPr>
          <w:rFonts w:hint="eastAsia" w:ascii="宋体" w:hAnsi="宋体"/>
          <w:szCs w:val="21"/>
        </w:rPr>
        <w:t xml:space="preserve">标段五</w:t>
      </w:r>
      <w:r>
        <w:rPr>
          <w:rFonts w:hint="eastAsia" w:ascii="宋体" w:hAnsi="宋体"/>
          <w:szCs w:val="21"/>
        </w:rPr>
        <w:t xml:space="preserve">项目名称：</w:t>
      </w:r>
      <w:r>
        <w:rPr>
          <w:rFonts w:hint="eastAsia" w:ascii="宋体" w:hAnsi="宋体"/>
          <w:sz w:val="22"/>
          <w:szCs w:val="22"/>
        </w:rPr>
        <w:t xml:space="preserve">湖畔水韵、林语物业管理服务项目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6</w:t>
      </w:r>
      <w:r>
        <w:rPr>
          <w:rFonts w:hint="eastAsia" w:ascii="宋体" w:hAnsi="宋体"/>
          <w:szCs w:val="21"/>
        </w:rPr>
        <w:t xml:space="preserve">标段六</w:t>
      </w:r>
      <w:r>
        <w:rPr>
          <w:rFonts w:hint="eastAsia" w:ascii="宋体" w:hAnsi="宋体"/>
          <w:szCs w:val="21"/>
        </w:rPr>
        <w:t xml:space="preserve">项目名称：</w:t>
      </w:r>
      <w:r>
        <w:rPr>
          <w:rFonts w:hint="eastAsia" w:ascii="宋体" w:hAnsi="宋体"/>
          <w:szCs w:val="21"/>
        </w:rPr>
        <w:t xml:space="preserve">凤竹园物业管理服务项目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7</w:t>
      </w:r>
      <w:r>
        <w:rPr>
          <w:rFonts w:hint="eastAsia" w:ascii="宋体" w:hAnsi="宋体"/>
          <w:szCs w:val="21"/>
        </w:rPr>
        <w:t xml:space="preserve">标段七</w:t>
      </w:r>
      <w:r>
        <w:rPr>
          <w:rFonts w:hint="eastAsia" w:ascii="宋体" w:hAnsi="宋体"/>
          <w:szCs w:val="21"/>
        </w:rPr>
        <w:t xml:space="preserve">项目名称：</w:t>
      </w:r>
      <w:r>
        <w:rPr>
          <w:rFonts w:hint="eastAsia" w:ascii="宋体" w:hAnsi="宋体"/>
          <w:sz w:val="22"/>
          <w:szCs w:val="22"/>
        </w:rPr>
        <w:t xml:space="preserve">古澄花园物业管理服务项目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8</w:t>
      </w:r>
      <w:r>
        <w:rPr>
          <w:rFonts w:hint="eastAsia" w:ascii="宋体" w:hAnsi="宋体"/>
          <w:szCs w:val="21"/>
        </w:rPr>
        <w:t xml:space="preserve">标段八</w:t>
      </w:r>
      <w:r>
        <w:rPr>
          <w:rFonts w:hint="eastAsia" w:ascii="宋体" w:hAnsi="宋体"/>
          <w:szCs w:val="21"/>
        </w:rPr>
        <w:t xml:space="preserve">项目名称：</w:t>
      </w:r>
      <w:r>
        <w:rPr>
          <w:rFonts w:hint="eastAsia" w:ascii="宋体" w:hAnsi="宋体"/>
          <w:sz w:val="22"/>
          <w:szCs w:val="22"/>
        </w:rPr>
        <w:t xml:space="preserve">上社苑、环湖佳苑等9个小区物业管理服务项目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9</w:t>
      </w:r>
      <w:r>
        <w:rPr>
          <w:rFonts w:hint="eastAsia" w:ascii="宋体" w:hAnsi="宋体"/>
          <w:szCs w:val="21"/>
        </w:rPr>
        <w:t xml:space="preserve">标段九</w:t>
      </w:r>
      <w:r>
        <w:rPr>
          <w:rFonts w:hint="eastAsia" w:ascii="宋体" w:hAnsi="宋体"/>
          <w:szCs w:val="21"/>
        </w:rPr>
        <w:t xml:space="preserve">项目名称：</w:t>
      </w:r>
      <w:r>
        <w:rPr>
          <w:rFonts w:hint="eastAsia" w:ascii="宋体" w:hAnsi="宋体"/>
          <w:sz w:val="22"/>
          <w:szCs w:val="22"/>
        </w:rPr>
        <w:t xml:space="preserve">凤瑞园、凤栖园、凤祥园物业管理服务项目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jc w:val="left"/>
        <w:spacing w:line="360" w:lineRule="auto"/>
        <w:rPr>
          <w:rFonts w:ascii="宋体" w:hAnsi="宋体"/>
          <w:szCs w:val="21"/>
        </w:rPr>
      </w:pPr>
      <w:r>
        <w:rPr>
          <w:rFonts w:ascii="宋体" w:hAnsi="宋体"/>
          <w:szCs w:val="21"/>
        </w:rPr>
        <w:t xml:space="preserve">4.预算金额：</w:t>
      </w:r>
      <w:r>
        <w:rPr>
          <w:rFonts w:hint="eastAsia" w:ascii="宋体" w:hAnsi="宋体"/>
          <w:szCs w:val="21"/>
        </w:rPr>
        <w:t xml:space="preserve">本项目总预算金额</w:t>
      </w:r>
      <w:bookmarkStart w:id="12" w:name="OLE_LINK64"/>
      <w:r/>
      <w:bookmarkStart w:id="13" w:name="OLE_LINK65"/>
      <w:r>
        <w:rPr>
          <w:rFonts w:ascii="宋体" w:hAnsi="宋体"/>
          <w:szCs w:val="21"/>
        </w:rPr>
        <w:t xml:space="preserve">人民币</w:t>
      </w:r>
      <w:r>
        <w:rPr>
          <w:rFonts w:hint="eastAsia" w:ascii="宋体" w:hAnsi="宋体"/>
          <w:szCs w:val="21"/>
        </w:rPr>
        <w:t xml:space="preserve">柒仟肆佰捌拾万叁仟伍佰捌拾捌元捌角陆分</w:t>
      </w:r>
      <w:r>
        <w:rPr>
          <w:rFonts w:ascii="宋体" w:hAnsi="宋体"/>
          <w:szCs w:val="21"/>
        </w:rPr>
        <w:t xml:space="preserve">（</w:t>
      </w:r>
      <w:r>
        <w:rPr>
          <w:rFonts w:ascii="Times New Roman" w:hAnsi="Times New Roman"/>
          <w:szCs w:val="21"/>
        </w:rPr>
        <w:t xml:space="preserve">¥</w:t>
      </w:r>
      <w:r>
        <w:rPr>
          <w:rFonts w:ascii="宋体" w:hAnsi="宋体"/>
          <w:szCs w:val="21"/>
        </w:rPr>
        <w:t xml:space="preserve">74</w:t>
      </w:r>
      <w:r>
        <w:rPr>
          <w:rFonts w:hint="eastAsia" w:ascii="宋体" w:hAnsi="宋体"/>
          <w:szCs w:val="21"/>
        </w:rPr>
        <w:t xml:space="preserve">,</w:t>
      </w:r>
      <w:r>
        <w:rPr>
          <w:rFonts w:ascii="宋体" w:hAnsi="宋体"/>
          <w:szCs w:val="21"/>
        </w:rPr>
        <w:t xml:space="preserve">803</w:t>
      </w:r>
      <w:r>
        <w:rPr>
          <w:rFonts w:ascii="宋体" w:hAnsi="宋体"/>
          <w:szCs w:val="21"/>
        </w:rPr>
        <w:t xml:space="preserve">,</w:t>
      </w:r>
      <w:r>
        <w:rPr>
          <w:rFonts w:ascii="宋体" w:hAnsi="宋体"/>
          <w:szCs w:val="21"/>
        </w:rPr>
        <w:t xml:space="preserve">588</w:t>
      </w:r>
      <w:r>
        <w:rPr>
          <w:rFonts w:ascii="宋体" w:hAnsi="宋体"/>
          <w:szCs w:val="21"/>
        </w:rPr>
        <w:t xml:space="preserve">.</w:t>
      </w:r>
      <w:r>
        <w:rPr>
          <w:rFonts w:ascii="宋体" w:hAnsi="宋体"/>
          <w:szCs w:val="21"/>
        </w:rPr>
        <w:t xml:space="preserve">86</w:t>
      </w:r>
      <w:r>
        <w:rPr>
          <w:rFonts w:ascii="宋体" w:hAnsi="宋体"/>
          <w:szCs w:val="21"/>
        </w:rPr>
        <w:t xml:space="preserve">）</w:t>
      </w:r>
      <w:bookmarkEnd w:id="12"/>
      <w:r/>
      <w:bookmarkEnd w:id="13"/>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标段一预算金额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陆佰叁拾陆万叁仟伍佰柒拾肆元壹角肆分</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6,363,574.14</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4.2标段二</w:t>
      </w:r>
      <w:r>
        <w:rPr>
          <w:rFonts w:hint="eastAsia" w:ascii="宋体" w:hAnsi="宋体"/>
          <w:szCs w:val="21"/>
        </w:rPr>
        <w:t xml:space="preserve">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柒佰陆拾柒万贰仟捌佰元整</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7,672,800.00</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标段三预算金额：</w:t>
      </w:r>
      <w:r>
        <w:rPr>
          <w:rFonts w:ascii="宋体" w:hAnsi="宋体"/>
          <w:szCs w:val="21"/>
        </w:rPr>
        <w:t xml:space="preserve">人民币</w:t>
      </w:r>
      <w:r>
        <w:rPr>
          <w:rFonts w:hint="eastAsia" w:ascii="宋体" w:hAnsi="宋体"/>
          <w:szCs w:val="21"/>
        </w:rPr>
        <w:t xml:space="preserve">壹仟壹佰壹拾肆万玖仟伍佰玖拾捌元柒角叁分</w:t>
      </w:r>
      <w:r/>
    </w:p>
    <w:p>
      <w:pPr>
        <w:ind w:firstLine="735"/>
        <w:jc w:val="left"/>
        <w:spacing w:line="360" w:lineRule="auto"/>
      </w:pP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11,149,598.73</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4.4</w:t>
      </w:r>
      <w:r>
        <w:rPr>
          <w:rFonts w:hint="eastAsia" w:ascii="宋体" w:hAnsi="宋体"/>
          <w:szCs w:val="21"/>
        </w:rPr>
        <w:t xml:space="preserve">标段四</w:t>
      </w:r>
      <w:r>
        <w:rPr>
          <w:rFonts w:hint="eastAsia" w:ascii="宋体" w:hAnsi="宋体"/>
          <w:szCs w:val="21"/>
        </w:rPr>
        <w:t xml:space="preserve">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壹仟玖零贰拾贰万壹仟叁佰元整</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10</w:t>
      </w:r>
      <w:r>
        <w:rPr>
          <w:rFonts w:ascii="宋体" w:hAnsi="宋体"/>
          <w:szCs w:val="21"/>
        </w:rPr>
        <w:t xml:space="preserve">,</w:t>
      </w:r>
      <w:r>
        <w:rPr>
          <w:rFonts w:hint="eastAsia" w:ascii="宋体" w:hAnsi="宋体"/>
          <w:szCs w:val="21"/>
        </w:rPr>
        <w:t xml:space="preserve">221</w:t>
      </w:r>
      <w:r>
        <w:rPr>
          <w:rFonts w:ascii="宋体" w:hAnsi="宋体"/>
          <w:szCs w:val="21"/>
        </w:rPr>
        <w:t xml:space="preserve">,</w:t>
      </w:r>
      <w:r>
        <w:rPr>
          <w:rFonts w:hint="eastAsia" w:ascii="宋体" w:hAnsi="宋体"/>
          <w:szCs w:val="21"/>
        </w:rPr>
        <w:t xml:space="preserve">300</w:t>
      </w:r>
      <w:r>
        <w:rPr>
          <w:rFonts w:ascii="宋体" w:hAnsi="宋体"/>
          <w:szCs w:val="21"/>
        </w:rPr>
        <w:t xml:space="preserve">.</w:t>
      </w:r>
      <w:r>
        <w:rPr>
          <w:rFonts w:hint="eastAsia" w:ascii="宋体" w:hAnsi="宋体"/>
          <w:szCs w:val="21"/>
        </w:rPr>
        <w:t xml:space="preserve">00</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4.5</w:t>
      </w:r>
      <w:r>
        <w:rPr>
          <w:rFonts w:hint="eastAsia" w:ascii="宋体" w:hAnsi="宋体"/>
          <w:szCs w:val="21"/>
        </w:rPr>
        <w:t xml:space="preserve">标段五</w:t>
      </w:r>
      <w:r>
        <w:rPr>
          <w:rFonts w:hint="eastAsia" w:ascii="宋体" w:hAnsi="宋体"/>
          <w:szCs w:val="21"/>
        </w:rPr>
        <w:t xml:space="preserve">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陆佰叁拾壹万壹仟伍佰捌拾元整</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6,311,580</w:t>
      </w:r>
      <w:r>
        <w:rPr>
          <w:rFonts w:ascii="宋体" w:hAnsi="宋体"/>
          <w:szCs w:val="21"/>
        </w:rPr>
        <w:t xml:space="preserve">.</w:t>
      </w:r>
      <w:r>
        <w:rPr>
          <w:rFonts w:hint="eastAsia" w:ascii="宋体" w:hAnsi="宋体"/>
          <w:szCs w:val="21"/>
        </w:rPr>
        <w:t xml:space="preserve">00</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4.6</w:t>
      </w:r>
      <w:r>
        <w:rPr>
          <w:rFonts w:hint="eastAsia" w:ascii="宋体" w:hAnsi="宋体"/>
          <w:szCs w:val="21"/>
        </w:rPr>
        <w:t xml:space="preserve">标段</w:t>
      </w:r>
      <w:r>
        <w:rPr>
          <w:rFonts w:hint="eastAsia" w:ascii="宋体" w:hAnsi="宋体"/>
          <w:szCs w:val="21"/>
        </w:rPr>
        <w:t xml:space="preserve">六预算金额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陆佰陆拾陆万陆仟贰佰伍拾陆元叁角整</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6,666,256.30</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4.7</w:t>
      </w:r>
      <w:r>
        <w:rPr>
          <w:rFonts w:hint="eastAsia" w:ascii="宋体" w:hAnsi="宋体"/>
          <w:szCs w:val="21"/>
        </w:rPr>
        <w:t xml:space="preserve">标段七预算金额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伍佰零陆万零伍佰陆拾肆元柒角叁分</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5,060,564.73</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4.8</w:t>
      </w:r>
      <w:r>
        <w:rPr>
          <w:rFonts w:hint="eastAsia" w:ascii="宋体" w:hAnsi="宋体"/>
          <w:szCs w:val="21"/>
        </w:rPr>
        <w:t xml:space="preserve">标段</w:t>
      </w:r>
      <w:r>
        <w:rPr>
          <w:rFonts w:hint="eastAsia" w:ascii="宋体" w:hAnsi="宋体"/>
          <w:szCs w:val="21"/>
        </w:rPr>
        <w:t xml:space="preserve">八预算金额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陆佰玖拾万零伍仟柒佰零贰元整</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6,905,702.00</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4.9</w:t>
      </w:r>
      <w:r>
        <w:rPr>
          <w:rFonts w:hint="eastAsia" w:ascii="宋体" w:hAnsi="宋体"/>
          <w:szCs w:val="21"/>
        </w:rPr>
        <w:t xml:space="preserve">标段九预算金额</w:t>
      </w:r>
      <w:r>
        <w:rPr>
          <w:rFonts w:hint="eastAsia" w:ascii="宋体" w:hAnsi="宋体"/>
          <w:szCs w:val="21"/>
        </w:rPr>
        <w:t xml:space="preserve">：</w:t>
      </w:r>
      <w:r>
        <w:rPr>
          <w:rFonts w:ascii="宋体" w:hAnsi="宋体"/>
          <w:szCs w:val="21"/>
        </w:rPr>
        <w:t xml:space="preserve">人民币</w:t>
      </w:r>
      <w:r>
        <w:rPr>
          <w:rFonts w:hint="eastAsia" w:ascii="宋体" w:hAnsi="宋体"/>
          <w:szCs w:val="21"/>
        </w:rPr>
        <w:t xml:space="preserve">壹仟肆佰肆拾伍万贰仟贰佰壹拾贰元玖角陆分</w:t>
      </w:r>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14,452,212.96</w:t>
      </w:r>
      <w:r>
        <w:rPr>
          <w:rFonts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本项目共计</w:t>
      </w:r>
      <w:r>
        <w:rPr>
          <w:rFonts w:hint="eastAsia" w:ascii="宋体" w:hAnsi="宋体"/>
          <w:szCs w:val="21"/>
        </w:rPr>
        <w:t xml:space="preserve">九</w:t>
      </w:r>
      <w:r>
        <w:rPr>
          <w:rFonts w:hint="eastAsia" w:ascii="宋体" w:hAnsi="宋体"/>
          <w:szCs w:val="21"/>
        </w:rPr>
        <w:t xml:space="preserve">个标段，投标人可选择其中一个或多个标段投标，每个投标人最多承接一个标段项目，已中标的投标人不再计入其他标段的投标人数量且不参与其他标段评审。评标顺序按第一标段、第二标段、第三标段、第四标段、第五标段</w:t>
      </w:r>
      <w:r>
        <w:rPr>
          <w:rFonts w:hint="eastAsia" w:ascii="宋体" w:hAnsi="宋体"/>
          <w:szCs w:val="21"/>
        </w:rPr>
        <w:t xml:space="preserve">、第六标段、第七标段、第八标段、第九标段</w:t>
      </w:r>
      <w:r>
        <w:rPr>
          <w:rFonts w:hint="eastAsia" w:ascii="宋体" w:hAnsi="宋体"/>
          <w:szCs w:val="21"/>
        </w:rPr>
        <w:t xml:space="preserve">顺序进行。</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color w:val="000000" w:themeColor="text1"/>
          <w:szCs w:val="21"/>
        </w:rPr>
      </w:pPr>
      <w:r>
        <w:rPr>
          <w:rFonts w:ascii="宋体" w:hAnsi="宋体"/>
          <w:szCs w:val="21"/>
        </w:rPr>
        <w:t xml:space="preserve">6.合同履行期限：</w:t>
      </w:r>
      <w:r>
        <w:rPr>
          <w:rFonts w:hint="eastAsia" w:ascii="宋体" w:hAnsi="宋体"/>
          <w:color w:val="000000" w:themeColor="text1"/>
          <w:szCs w:val="21"/>
        </w:rPr>
        <w:t xml:space="preserve">以各个标段</w:t>
      </w:r>
      <w:r>
        <w:rPr>
          <w:rFonts w:hint="eastAsia" w:ascii="宋体" w:hAnsi="宋体"/>
          <w:color w:val="000000" w:themeColor="text1"/>
          <w:szCs w:val="21"/>
        </w:rPr>
        <w:t xml:space="preserve">要求</w:t>
      </w:r>
      <w:r>
        <w:rPr>
          <w:rFonts w:hint="eastAsia" w:ascii="宋体" w:hAnsi="宋体"/>
          <w:color w:val="000000" w:themeColor="text1"/>
          <w:szCs w:val="21"/>
        </w:rPr>
        <w:t xml:space="preserve">的</w:t>
      </w:r>
      <w:r>
        <w:rPr>
          <w:rFonts w:hint="eastAsia" w:ascii="宋体" w:hAnsi="宋体"/>
          <w:color w:val="000000" w:themeColor="text1"/>
          <w:szCs w:val="21"/>
        </w:rPr>
        <w:t xml:space="preserve">服务</w:t>
      </w:r>
      <w:r>
        <w:rPr>
          <w:rFonts w:hint="eastAsia" w:ascii="宋体" w:hAnsi="宋体"/>
          <w:color w:val="000000" w:themeColor="text1"/>
          <w:szCs w:val="21"/>
        </w:rPr>
        <w:t xml:space="preserve">周期</w:t>
      </w:r>
      <w:r>
        <w:rPr>
          <w:rFonts w:hint="eastAsia" w:ascii="宋体" w:hAnsi="宋体"/>
          <w:color w:val="000000" w:themeColor="text1"/>
          <w:szCs w:val="21"/>
        </w:rPr>
        <w:t xml:space="preserve">为准</w:t>
      </w:r>
      <w:r>
        <w:rPr>
          <w:rFonts w:hint="eastAsia" w:ascii="宋体" w:hAnsi="宋体"/>
          <w:color w:val="000000" w:themeColor="text1"/>
          <w:szCs w:val="21"/>
        </w:rPr>
        <w:t xml:space="preserve">，具体服务周期详见</w:t>
      </w:r>
      <w:r>
        <w:rPr>
          <w:rFonts w:ascii="宋体" w:hAnsi="宋体"/>
          <w:color w:val="000000" w:themeColor="text1"/>
          <w:szCs w:val="21"/>
        </w:rPr>
        <w:t xml:space="preserve">招标文件</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bookmarkEnd w:id="8"/>
      <w:bookmarkEnd w:id="9"/>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w:t>
      </w:r>
      <w:r>
        <w:rPr>
          <w:rFonts w:ascii="Times New Roman" w:hAnsi="Times New Roman"/>
          <w:b/>
          <w:bCs/>
          <w:szCs w:val="21"/>
        </w:rPr>
        <w:t xml:space="preserve">本项目专门面向中小企业采购（整体预留），残疾人福利性单位、监狱企业视同小型、微型企业</w:t>
      </w:r>
      <w:r>
        <w:rPr>
          <w:rFonts w:hint="eastAsia" w:ascii="Times New Roman" w:hAnsi="Times New Roman"/>
          <w:b/>
          <w:bCs/>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4" w:name="_Hlk123829542"/>
      <w:r>
        <w:rPr>
          <w:rFonts w:ascii="宋体" w:hAnsi="宋体"/>
          <w:color w:val="ff0000"/>
          <w:szCs w:val="21"/>
        </w:rPr>
        <w:t xml:space="preserve">2025年</w:t>
      </w:r>
      <w:r>
        <w:rPr>
          <w:rFonts w:ascii="宋体" w:hAnsi="宋体"/>
          <w:color w:val="ff0000"/>
          <w:szCs w:val="21"/>
        </w:rPr>
        <w:t xml:space="preserve">1</w:t>
      </w:r>
      <w:r>
        <w:rPr>
          <w:rFonts w:ascii="宋体" w:hAnsi="宋体"/>
          <w:color w:val="ff0000"/>
          <w:szCs w:val="21"/>
        </w:rPr>
        <w:t xml:space="preserve">1</w:t>
      </w:r>
      <w:r>
        <w:rPr>
          <w:rFonts w:ascii="宋体" w:hAnsi="宋体"/>
          <w:color w:val="ff0000"/>
          <w:szCs w:val="21"/>
        </w:rPr>
        <w:t xml:space="preserve">月</w:t>
      </w:r>
      <w:r>
        <w:rPr>
          <w:rFonts w:ascii="宋体" w:hAnsi="宋体"/>
          <w:color w:val="ff0000"/>
          <w:szCs w:val="21"/>
        </w:rPr>
        <w:t xml:space="preserve">27</w:t>
      </w:r>
      <w:r>
        <w:rPr>
          <w:rFonts w:ascii="宋体" w:hAnsi="宋体"/>
          <w:color w:val="ff0000"/>
          <w:szCs w:val="21"/>
        </w:rPr>
        <w:t xml:space="preserve">日</w:t>
      </w:r>
      <w:bookmarkEnd w:id="14"/>
      <w:r>
        <w:rPr>
          <w:rFonts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5</w:t>
      </w:r>
      <w:r>
        <w:rPr>
          <w:rFonts w:hint="eastAsia" w:ascii="宋体" w:hAnsi="宋体"/>
          <w:color w:val="ff0000"/>
          <w:szCs w:val="21"/>
        </w:rPr>
        <w:t xml:space="preserve">年</w:t>
      </w:r>
      <w:r>
        <w:rPr>
          <w:rFonts w:ascii="宋体" w:hAnsi="宋体"/>
          <w:color w:val="ff0000"/>
          <w:szCs w:val="21"/>
        </w:rPr>
        <w:t xml:space="preserve">12</w:t>
      </w:r>
      <w:r>
        <w:rPr>
          <w:rFonts w:hint="eastAsia" w:ascii="宋体" w:hAnsi="宋体"/>
          <w:color w:val="ff0000"/>
          <w:szCs w:val="21"/>
        </w:rPr>
        <w:t xml:space="preserve">月</w:t>
      </w:r>
      <w:r>
        <w:rPr>
          <w:rFonts w:ascii="宋体" w:hAnsi="宋体"/>
          <w:color w:val="ff0000"/>
          <w:szCs w:val="21"/>
        </w:rPr>
        <w:t xml:space="preserve">11</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5</w:t>
      </w:r>
      <w:r>
        <w:rPr>
          <w:rFonts w:hint="eastAsia" w:ascii="宋体" w:hAnsi="宋体"/>
          <w:color w:val="ff0000"/>
          <w:szCs w:val="21"/>
        </w:rPr>
        <w:t xml:space="preserve">年</w:t>
      </w:r>
      <w:r>
        <w:rPr>
          <w:rFonts w:ascii="宋体" w:hAnsi="宋体"/>
          <w:color w:val="ff0000"/>
          <w:szCs w:val="21"/>
        </w:rPr>
        <w:t xml:space="preserve">12</w:t>
      </w:r>
      <w:r>
        <w:rPr>
          <w:rFonts w:hint="eastAsia" w:ascii="宋体" w:hAnsi="宋体"/>
          <w:color w:val="ff0000"/>
          <w:szCs w:val="21"/>
        </w:rPr>
        <w:t xml:space="preserve">月</w:t>
      </w:r>
      <w:r>
        <w:rPr>
          <w:rFonts w:ascii="宋体" w:hAnsi="宋体"/>
          <w:color w:val="ff0000"/>
          <w:szCs w:val="21"/>
        </w:rPr>
        <w:t xml:space="preserve">11</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自2025年12月1日起，现场办理地址调整为:苏州高新区邓尉路105号狮山科技馆1楼服务大厅。</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5"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6" w:name="_Hlk132976599"/>
      <w:r/>
      <w:bookmarkStart w:id="17" w:name="_Hlk146194873"/>
      <w:r/>
      <w:bookmarkEnd w:id="15"/>
      <w:r>
        <w:rPr>
          <w:rFonts w:hint="eastAsia" w:ascii="宋体" w:hAnsi="宋体"/>
          <w:szCs w:val="21"/>
        </w:rPr>
        <w:t xml:space="preserve">1.名称：昆山市</w:t>
      </w:r>
      <w:r>
        <w:rPr>
          <w:rFonts w:hint="eastAsia" w:ascii="宋体" w:hAnsi="宋体"/>
          <w:szCs w:val="21"/>
        </w:rPr>
        <w:t xml:space="preserve">巴城</w:t>
      </w:r>
      <w:r>
        <w:rPr>
          <w:rFonts w:hint="eastAsia" w:ascii="宋体" w:hAnsi="宋体"/>
          <w:szCs w:val="21"/>
        </w:rPr>
        <w:t xml:space="preserve">镇人民政府；</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巴城镇新</w:t>
      </w:r>
      <w:r>
        <w:rPr>
          <w:rFonts w:ascii="宋体" w:hAnsi="宋体"/>
          <w:szCs w:val="21"/>
        </w:rPr>
        <w:t xml:space="preserve">澄路</w:t>
      </w:r>
      <w:r>
        <w:rPr>
          <w:rFonts w:hint="eastAsia" w:ascii="宋体" w:hAnsi="宋体"/>
          <w:szCs w:val="21"/>
        </w:rPr>
        <w:t xml:space="preserve">918号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胡</w:t>
      </w:r>
      <w:r>
        <w:rPr>
          <w:rFonts w:ascii="宋体" w:hAnsi="宋体"/>
          <w:szCs w:val="21"/>
        </w:rPr>
        <w:t xml:space="preserve">思</w:t>
      </w:r>
      <w:r>
        <w:rPr>
          <w:rFonts w:hint="eastAsia" w:ascii="宋体" w:hAnsi="宋体"/>
          <w:szCs w:val="21"/>
        </w:rPr>
        <w:t xml:space="preserve">洋</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bookmarkStart w:id="18" w:name="OLE_LINK16"/>
      <w:r/>
      <w:bookmarkEnd w:id="16"/>
      <w:r>
        <w:rPr>
          <w:rFonts w:hint="eastAsia" w:ascii="宋体" w:hAnsi="宋体"/>
          <w:szCs w:val="21"/>
        </w:rPr>
        <w:t xml:space="preserve">0512-</w:t>
      </w:r>
      <w:r>
        <w:rPr>
          <w:rFonts w:ascii="宋体" w:hAnsi="宋体"/>
          <w:szCs w:val="21"/>
        </w:rPr>
        <w:t xml:space="preserve"> 57651595</w:t>
      </w:r>
      <w:bookmarkEnd w:id="18"/>
      <w:r>
        <w:rPr>
          <w:rFonts w:hint="eastAsia" w:ascii="宋体" w:hAnsi="宋体"/>
          <w:szCs w:val="21"/>
        </w:rPr>
        <w:t xml:space="preserve">；</w:t>
      </w:r>
      <w:bookmarkEnd w:id="17"/>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陈晴晴</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9" w:name="_Toc477186550"/>
      <w:r/>
      <w:bookmarkStart w:id="20" w:name="_Toc477186797"/>
      <w:r>
        <w:rPr>
          <w:rFonts w:ascii="宋体" w:hAnsi="宋体"/>
          <w:szCs w:val="21"/>
        </w:rPr>
        <w:t xml:space="preserve">：</w:t>
      </w:r>
      <w:r>
        <w:rPr>
          <w:rFonts w:ascii="宋体" w:hAnsi="宋体"/>
          <w:szCs w:val="21"/>
        </w:rPr>
        <w:t xml:space="preserve">0512-57335378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1" w:name="_Toc8652802"/>
      <w:r/>
      <w:bookmarkStart w:id="22" w:name="_Toc8652598"/>
      <w:r/>
      <w:r/>
    </w:p>
    <w:p>
      <w:pPr>
        <w:pStyle w:val="870"/>
        <w:jc w:val="center"/>
        <w:spacing w:before="0" w:after="0" w:line="360" w:lineRule="auto"/>
        <w:rPr>
          <w:rFonts w:ascii="宋体" w:hAnsi="宋体" w:eastAsia="宋体"/>
          <w:sz w:val="32"/>
          <w:szCs w:val="32"/>
        </w:rPr>
        <w:sectPr>
          <w:footerReference w:type="default" r:id="rId13"/>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eastAsia="宋体"/>
          <w:sz w:val="32"/>
          <w:szCs w:val="32"/>
        </w:rPr>
      </w:r>
      <w:r/>
    </w:p>
    <w:p>
      <w:pPr>
        <w:pStyle w:val="870"/>
        <w:jc w:val="center"/>
        <w:spacing w:before="0" w:after="0" w:line="360" w:lineRule="auto"/>
        <w:rPr>
          <w:rFonts w:ascii="宋体" w:hAnsi="宋体" w:eastAsia="宋体"/>
          <w:bCs/>
          <w:sz w:val="32"/>
          <w:szCs w:val="32"/>
        </w:rPr>
      </w:pPr>
      <w:r/>
      <w:bookmarkStart w:id="23" w:name="_Toc214443540"/>
      <w:r>
        <w:rPr>
          <w:rFonts w:ascii="宋体" w:hAnsi="宋体" w:eastAsia="宋体"/>
          <w:sz w:val="32"/>
          <w:szCs w:val="32"/>
        </w:rPr>
        <w:t xml:space="preserve">第二章</w:t>
      </w:r>
      <w:r>
        <w:rPr>
          <w:rFonts w:hint="eastAsia" w:ascii="宋体" w:hAnsi="宋体" w:eastAsia="宋体"/>
          <w:sz w:val="32"/>
          <w:szCs w:val="32"/>
        </w:rPr>
        <w:t xml:space="preserve"> </w:t>
      </w:r>
      <w:r>
        <w:rPr>
          <w:rFonts w:ascii="宋体" w:hAnsi="宋体" w:eastAsia="宋体"/>
          <w:sz w:val="32"/>
          <w:szCs w:val="32"/>
        </w:rPr>
        <w:t xml:space="preserve">投标人须知</w:t>
      </w:r>
      <w:bookmarkEnd w:id="19"/>
      <w:r/>
      <w:bookmarkEnd w:id="20"/>
      <w:r/>
      <w:bookmarkEnd w:id="21"/>
      <w:r/>
      <w:bookmarkEnd w:id="22"/>
      <w:r/>
      <w:bookmarkEnd w:id="23"/>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86"/>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86"/>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8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60"/>
        <w:numPr>
          <w:ilvl w:val="0"/>
          <w:numId w:val="50"/>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60"/>
        <w:numPr>
          <w:ilvl w:val="0"/>
          <w:numId w:val="50"/>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60"/>
        <w:numPr>
          <w:ilvl w:val="0"/>
          <w:numId w:val="50"/>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60"/>
        <w:numPr>
          <w:ilvl w:val="0"/>
          <w:numId w:val="50"/>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w:t>
      </w:r>
      <w:bookmarkStart w:id="24" w:name="OLE_LINK17"/>
      <w:r>
        <w:rPr>
          <w:rFonts w:ascii="宋体" w:hAnsi="宋体"/>
          <w:color w:val="000000"/>
          <w:szCs w:val="21"/>
        </w:rPr>
        <w:t xml:space="preserve">格式见第三章</w:t>
      </w:r>
      <w:bookmarkEnd w:id="24"/>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4.2投标承诺函（</w:t>
      </w:r>
      <w:bookmarkStart w:id="25" w:name="OLE_LINK18"/>
      <w:r>
        <w:rPr>
          <w:rFonts w:ascii="宋体" w:hAnsi="宋体"/>
          <w:color w:val="000000"/>
          <w:szCs w:val="21"/>
        </w:rPr>
        <w:t xml:space="preserve">格式见第三章</w:t>
      </w:r>
      <w:bookmarkEnd w:id="25"/>
      <w:r>
        <w:rPr>
          <w:rFonts w:ascii="宋体" w:hAnsi="宋体"/>
          <w:color w:val="000000"/>
          <w:szCs w:val="21"/>
        </w:rPr>
        <w:t xml:space="preserve">）；</w:t>
      </w:r>
      <w:r/>
    </w:p>
    <w:p>
      <w:pPr>
        <w:ind w:firstLine="420"/>
        <w:spacing w:line="360" w:lineRule="auto"/>
        <w:rPr>
          <w:rFonts w:ascii="宋体" w:hAnsi="宋体"/>
          <w:color w:val="000000"/>
          <w:szCs w:val="21"/>
        </w:rPr>
      </w:pPr>
      <w:r/>
      <w:bookmarkStart w:id="2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6"/>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bookmarkStart w:id="27" w:name="OLE_LINK19"/>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bookmarkEnd w:id="27"/>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8" w:name="_Hlk160091709"/>
      <w:r>
        <w:rPr>
          <w:rFonts w:hint="eastAsia" w:ascii="宋体" w:hAnsi="宋体"/>
          <w:color w:val="000000"/>
          <w:szCs w:val="21"/>
        </w:rPr>
        <w:t xml:space="preserve">：无。</w:t>
      </w:r>
      <w:bookmarkStart w:id="29"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28"/>
      <w:r/>
      <w:r/>
    </w:p>
    <w:p>
      <w:pPr>
        <w:pStyle w:val="960"/>
        <w:numPr>
          <w:ilvl w:val="0"/>
          <w:numId w:val="50"/>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w:t>
      </w:r>
      <w:bookmarkStart w:id="30" w:name="OLE_LINK20"/>
      <w:r/>
      <w:bookmarkStart w:id="31" w:name="OLE_LINK21"/>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偏离表（技术）；</w:t>
      </w:r>
      <w:bookmarkEnd w:id="30"/>
      <w:r/>
      <w:bookmarkEnd w:id="31"/>
      <w:r>
        <w:rPr>
          <w:rFonts w:ascii="宋体" w:hAnsi="宋体"/>
          <w:b/>
          <w:color w:val="ff0000"/>
          <w:szCs w:val="21"/>
        </w:rPr>
        <w:t xml:space="preserve">（</w:t>
      </w:r>
      <w:bookmarkStart w:id="32" w:name="OLE_LINK27"/>
      <w:r/>
      <w:bookmarkStart w:id="33" w:name="OLE_LINK30"/>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32"/>
      <w:r/>
      <w:bookmarkEnd w:id="33"/>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偏离表（商务）；</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p>
    <w:p>
      <w:pPr>
        <w:pStyle w:val="960"/>
        <w:numPr>
          <w:ilvl w:val="0"/>
          <w:numId w:val="50"/>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60"/>
        <w:numPr>
          <w:ilvl w:val="0"/>
          <w:numId w:val="50"/>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7.1若本次采购货物中包含有《节能产品政府采购品目清单》中规定的政府强制采购产品的，供应商须在投标文件中提供产品有效期内的认证证书电子件等相关证明材料，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60"/>
        <w:numPr>
          <w:ilvl w:val="0"/>
          <w:numId w:val="50"/>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4" w:name="_Hlk155612446"/>
      <w:r>
        <w:rPr>
          <w:rFonts w:hint="eastAsia" w:ascii="宋体" w:hAnsi="宋体"/>
          <w:color w:val="000000"/>
          <w:szCs w:val="21"/>
        </w:rPr>
        <w:t xml:space="preserve">具体操作方法见《苏采云系统供应商操作手册》。</w:t>
      </w:r>
      <w:bookmarkEnd w:id="34"/>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86"/>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大写人民币：（小写</w:t>
            </w:r>
            <w:r>
              <w:rPr>
                <w:rFonts w:hint="eastAsia" w:ascii="宋体" w:hAnsi="宋体"/>
                <w:color w:val="000000"/>
                <w:sz w:val="24"/>
              </w:rPr>
              <w:t xml:space="preserve">¥</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□大型□中型□小型□微型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70"/>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477186798"/>
      <w:r/>
      <w:bookmarkStart w:id="36" w:name="_Toc477186551"/>
      <w:r/>
      <w:bookmarkStart w:id="37" w:name="_Toc8652599"/>
      <w:r/>
      <w:bookmarkStart w:id="38" w:name="_Toc8652803"/>
      <w:r/>
      <w:r/>
    </w:p>
    <w:p>
      <w:pPr>
        <w:pStyle w:val="870"/>
        <w:jc w:val="center"/>
        <w:spacing w:before="0" w:after="0" w:line="360" w:lineRule="auto"/>
        <w:rPr>
          <w:rFonts w:ascii="宋体" w:hAnsi="宋体" w:eastAsia="宋体"/>
          <w:sz w:val="32"/>
          <w:szCs w:val="32"/>
        </w:rPr>
      </w:pPr>
      <w:r/>
      <w:bookmarkStart w:id="39" w:name="_Toc214443541"/>
      <w:r>
        <w:rPr>
          <w:rFonts w:ascii="宋体" w:hAnsi="宋体" w:eastAsia="宋体"/>
          <w:sz w:val="32"/>
          <w:szCs w:val="32"/>
        </w:rPr>
        <w:t xml:space="preserve">第三章</w:t>
      </w:r>
      <w:r>
        <w:rPr>
          <w:rFonts w:hint="eastAsia" w:ascii="宋体" w:hAnsi="宋体" w:eastAsia="宋体"/>
          <w:sz w:val="32"/>
          <w:szCs w:val="32"/>
        </w:rPr>
        <w:t xml:space="preserve"> </w:t>
      </w:r>
      <w:r>
        <w:rPr>
          <w:rFonts w:ascii="宋体" w:hAnsi="宋体" w:eastAsia="宋体"/>
          <w:sz w:val="32"/>
          <w:szCs w:val="32"/>
        </w:rPr>
        <w:t xml:space="preserve">投标文件格式</w:t>
      </w:r>
      <w:bookmarkEnd w:id="35"/>
      <w:r/>
      <w:bookmarkEnd w:id="36"/>
      <w:r/>
      <w:bookmarkEnd w:id="37"/>
      <w:r/>
      <w:bookmarkEnd w:id="38"/>
      <w:r/>
      <w:bookmarkEnd w:id="39"/>
      <w:r/>
      <w:r/>
    </w:p>
    <w:p>
      <w:pPr>
        <w:pStyle w:val="886"/>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bookmarkStart w:id="40" w:name="_Hlk79008528"/>
      <w:r/>
      <w:bookmarkStart w:id="41" w:name="_Ref36193203"/>
      <w:r/>
      <w:bookmarkStart w:id="42" w:name="资格证明文件"/>
      <w:r>
        <w:rPr>
          <w:rFonts w:hint="eastAsia" w:ascii="宋体" w:hAnsi="宋体" w:eastAsia="宋体"/>
          <w:b/>
          <w:color w:val="000000"/>
          <w:sz w:val="21"/>
          <w:szCs w:val="21"/>
        </w:rPr>
        <w:t xml:space="preserve">相关材料提供要求详见第二章投标人须知。</w:t>
      </w:r>
      <w:r/>
    </w:p>
    <w:p>
      <w:r/>
      <w:r/>
    </w:p>
    <w:p>
      <w:pPr>
        <w:pStyle w:val="886"/>
        <w:ind w:firstLine="1446"/>
        <w:spacing w:line="360" w:lineRule="auto"/>
        <w:rPr>
          <w:rFonts w:ascii="宋体" w:hAnsi="宋体"/>
          <w:b/>
          <w:sz w:val="72"/>
          <w:szCs w:val="21"/>
        </w:rPr>
      </w:pPr>
      <w:r>
        <w:rPr>
          <w:rFonts w:hint="eastAsia" w:ascii="宋体" w:hAnsi="宋体"/>
          <w:b/>
          <w:sz w:val="72"/>
          <w:szCs w:val="21"/>
        </w:rPr>
        <w:t xml:space="preserve">响</w:t>
      </w:r>
      <w:r>
        <w:rPr>
          <w:rFonts w:hint="eastAsia" w:ascii="宋体" w:hAnsi="宋体"/>
          <w:b/>
          <w:sz w:val="72"/>
          <w:szCs w:val="21"/>
        </w:rPr>
        <w:t xml:space="preserve">  </w:t>
      </w:r>
      <w:r>
        <w:rPr>
          <w:rFonts w:hint="eastAsia" w:ascii="宋体" w:hAnsi="宋体"/>
          <w:b/>
          <w:sz w:val="72"/>
          <w:szCs w:val="21"/>
        </w:rPr>
        <w:t xml:space="preserve">应</w:t>
      </w:r>
      <w:r>
        <w:rPr>
          <w:rFonts w:hint="eastAsia" w:ascii="宋体" w:hAnsi="宋体"/>
          <w:b/>
          <w:sz w:val="72"/>
          <w:szCs w:val="21"/>
        </w:rPr>
        <w:t xml:space="preserve">  </w:t>
      </w:r>
      <w:r>
        <w:rPr>
          <w:rFonts w:hint="eastAsia" w:ascii="宋体" w:hAnsi="宋体"/>
          <w:b/>
          <w:sz w:val="72"/>
          <w:szCs w:val="21"/>
        </w:rPr>
        <w:t xml:space="preserve">文</w:t>
      </w:r>
      <w:r>
        <w:rPr>
          <w:rFonts w:hint="eastAsia"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43" w:name="_Ref80087417"/>
      <w:r/>
      <w:r/>
    </w:p>
    <w:p>
      <w:pPr>
        <w:pStyle w:val="871"/>
        <w:numPr>
          <w:ilvl w:val="0"/>
          <w:numId w:val="51"/>
        </w:numPr>
        <w:rPr>
          <w:rFonts w:ascii="黑体" w:hAnsi="黑体" w:eastAsia="黑体"/>
          <w:sz w:val="32"/>
          <w:u w:val="single"/>
        </w:rPr>
      </w:pPr>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4" w:name="TBR"/>
      <w:r/>
      <w:bookmarkEnd w:id="44"/>
      <w:r/>
      <w:r/>
    </w:p>
    <w:p>
      <w:pPr>
        <w:ind w:firstLine="420"/>
        <w:spacing w:line="440" w:lineRule="exact"/>
        <w:rPr>
          <w:rFonts w:ascii="宋体" w:hAnsi="宋体"/>
          <w:szCs w:val="21"/>
          <w:lang w:val="zh-CN"/>
        </w:rPr>
      </w:pPr>
      <w:r>
        <w:rPr>
          <w:rFonts w:hint="eastAsia" w:ascii="宋体" w:hAnsi="宋体"/>
          <w:szCs w:val="21"/>
          <w:lang w:val="zh-CN"/>
        </w:rPr>
        <w:t xml:space="preserve">项目编号：</w:t>
      </w:r>
      <w:bookmarkStart w:id="45" w:name="XMBH"/>
      <w:r/>
      <w:bookmarkEnd w:id="45"/>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6" w:name="FBH"/>
      <w:r/>
      <w:bookmarkEnd w:id="4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7" w:name="XMMC"/>
            <w:r/>
            <w:bookmarkEnd w:id="4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48" w:name="JEXX"/>
            <w:r/>
            <w:bookmarkEnd w:id="48"/>
            <w:r>
              <w:rPr>
                <w:rFonts w:hint="eastAsia" w:ascii="宋体" w:hAnsi="宋体"/>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9" w:name="JEDX"/>
            <w:r/>
            <w:bookmarkEnd w:id="49"/>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日期：</w:t>
      </w:r>
      <w:bookmarkStart w:id="50" w:name="N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年</w:t>
      </w:r>
      <w:bookmarkStart w:id="51" w:name="YF"/>
      <w:r/>
      <w:bookmarkEnd w:id="51"/>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bookmarkStart w:id="52" w:name="RI"/>
      <w:r/>
      <w:bookmarkEnd w:id="52"/>
      <w:r>
        <w:rPr>
          <w:rFonts w:hint="eastAsia" w:ascii="宋体" w:hAnsi="宋体"/>
          <w:szCs w:val="21"/>
        </w:rPr>
        <w:t xml:space="preserve">    </w:t>
      </w:r>
      <w:r>
        <w:rPr>
          <w:rFonts w:hint="eastAsia" w:ascii="宋体" w:hAnsi="宋体"/>
          <w:szCs w:val="21"/>
        </w:rPr>
        <w:t xml:space="preserve">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3" w:name="_Toc8652603"/>
      <w:r/>
      <w:bookmarkStart w:id="54" w:name="报价分析表"/>
      <w:r/>
      <w:bookmarkStart w:id="55" w:name="_Ref378337104"/>
      <w:r/>
      <w:bookmarkStart w:id="56" w:name="_Toc521586594"/>
      <w:r/>
      <w:bookmarkStart w:id="57" w:name="_Toc519609403"/>
      <w:r/>
      <w:bookmarkStart w:id="58" w:name="_Toc522624850"/>
      <w:r/>
      <w:bookmarkStart w:id="59" w:name="_Toc503906751"/>
      <w:r/>
      <w:r/>
    </w:p>
    <w:p>
      <w:pPr>
        <w:pStyle w:val="871"/>
        <w:numPr>
          <w:ilvl w:val="0"/>
          <w:numId w:val="51"/>
        </w:numPr>
        <w:rPr>
          <w:rFonts w:ascii="黑体" w:hAnsi="黑体" w:eastAsia="黑体"/>
          <w:sz w:val="32"/>
          <w:u w:val="single"/>
        </w:rPr>
      </w:pPr>
      <w:r>
        <w:rPr>
          <w:rFonts w:ascii="黑体" w:hAnsi="黑体" w:eastAsia="黑体"/>
          <w:sz w:val="32"/>
          <w:u w:val="single"/>
        </w:rPr>
        <w:t xml:space="preserve">报价分析表</w:t>
      </w:r>
      <w:bookmarkEnd w:id="53"/>
      <w:r/>
      <w:bookmarkEnd w:id="54"/>
      <w:r/>
      <w:bookmarkEnd w:id="55"/>
      <w:r/>
      <w:bookmarkEnd w:id="56"/>
      <w:r/>
      <w:bookmarkEnd w:id="57"/>
      <w:r/>
      <w:bookmarkEnd w:id="58"/>
      <w:r/>
      <w:bookmarkEnd w:id="59"/>
      <w:r/>
      <w:r/>
    </w:p>
    <w:p>
      <w:pPr>
        <w:jc w:val="center"/>
        <w:rPr>
          <w:rFonts w:ascii="宋体" w:hAnsi="宋体"/>
          <w:b/>
          <w:szCs w:val="21"/>
        </w:rPr>
      </w:pPr>
      <w:r/>
      <w:bookmarkStart w:id="60" w:name="_Ref382393081"/>
      <w:r>
        <w:rPr>
          <w:rFonts w:hint="eastAsia" w:ascii="宋体" w:hAnsi="宋体"/>
          <w:b/>
          <w:szCs w:val="21"/>
        </w:rPr>
        <w:t xml:space="preserve">报价分析表</w:t>
      </w:r>
      <w:r>
        <w:rPr>
          <w:rFonts w:ascii="宋体" w:hAnsi="宋体"/>
          <w:b/>
          <w:szCs w:val="21"/>
        </w:rPr>
        <w:t xml:space="preserve">（一）</w:t>
      </w:r>
      <w:r/>
    </w:p>
    <w:p>
      <w:pPr>
        <w:pStyle w:val="976"/>
        <w:jc w:val="center"/>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ascii="Times New Roman" w:hAnsi="Times New Roman" w:eastAsia="宋体"/>
          <w:i/>
          <w:iCs/>
          <w:sz w:val="21"/>
          <w:szCs w:val="24"/>
          <w:u w:val="single"/>
        </w:rPr>
        <w:t xml:space="preserve"> </w:t>
      </w:r>
      <w:r>
        <w:rPr>
          <w:rFonts w:hint="eastAsia" w:ascii="Times New Roman" w:hAnsi="Times New Roman" w:eastAsia="宋体"/>
          <w:i/>
          <w:iCs/>
          <w:sz w:val="21"/>
          <w:szCs w:val="24"/>
          <w:u w:val="single"/>
        </w:rPr>
        <w:t xml:space="preserve">（项目名称）</w:t>
      </w:r>
      <w:r>
        <w:rPr>
          <w:rFonts w:ascii="Times New Roman" w:hAnsi="Times New Roman" w:eastAsia="宋体"/>
          <w:i/>
          <w:iCs/>
          <w:sz w:val="21"/>
          <w:szCs w:val="24"/>
          <w:u w:val="single"/>
        </w:rPr>
        <w:t xml:space="preserve">  </w:t>
      </w:r>
      <w:r>
        <w:rPr>
          <w:rFonts w:hint="eastAsia" w:hAnsi="宋体" w:eastAsia="宋体"/>
          <w:color w:val="000000"/>
          <w:sz w:val="21"/>
          <w:szCs w:val="21"/>
        </w:rPr>
        <w:t xml:space="preserve">报价分析表</w:t>
      </w:r>
      <w:r/>
    </w:p>
    <w:tbl>
      <w:tblPr>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6"/>
        <w:gridCol w:w="2781"/>
        <w:gridCol w:w="4536"/>
      </w:tblGrid>
      <w:tr>
        <w:trPr>
          <w:cantSplit/>
          <w:jc w:val="center"/>
          <w:trHeight w:val="503"/>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886"/>
              <w:ind w:left="842" w:hanging="422"/>
              <w:jc w:val="both"/>
              <w:spacing w:line="400" w:lineRule="exact"/>
              <w:rPr>
                <w:rFonts w:ascii="宋体" w:hAnsi="宋体" w:eastAsia="宋体"/>
                <w:b/>
                <w:sz w:val="21"/>
                <w:szCs w:val="21"/>
              </w:rPr>
            </w:pPr>
            <w:r>
              <w:rPr>
                <w:rFonts w:hint="eastAsia" w:ascii="宋体" w:hAnsi="宋体" w:eastAsia="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1609" w:type="pct"/>
            <w:vAlign w:val="center"/>
            <w:textDirection w:val="lrTb"/>
            <w:noWrap w:val="false"/>
          </w:tcPr>
          <w:p>
            <w:pPr>
              <w:pStyle w:val="886"/>
              <w:ind w:left="842" w:hanging="422"/>
              <w:jc w:val="center"/>
              <w:spacing w:line="400" w:lineRule="exact"/>
              <w:rPr>
                <w:rFonts w:ascii="宋体" w:hAnsi="宋体" w:eastAsia="宋体"/>
                <w:b/>
                <w:sz w:val="21"/>
                <w:szCs w:val="21"/>
              </w:rPr>
            </w:pPr>
            <w:r>
              <w:rPr>
                <w:rFonts w:hint="eastAsia" w:ascii="宋体" w:hAnsi="宋体" w:eastAsia="宋体"/>
                <w:b/>
                <w:sz w:val="21"/>
                <w:szCs w:val="21"/>
              </w:rPr>
              <w:t xml:space="preserve">单价（元/平方米）</w:t>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886"/>
              <w:ind w:left="842" w:hanging="422"/>
              <w:jc w:val="center"/>
              <w:spacing w:line="400" w:lineRule="exact"/>
              <w:rPr>
                <w:rFonts w:ascii="宋体" w:hAnsi="宋体" w:eastAsia="宋体"/>
                <w:b/>
                <w:sz w:val="21"/>
                <w:szCs w:val="21"/>
              </w:rPr>
            </w:pPr>
            <w:r>
              <w:rPr>
                <w:rFonts w:hint="eastAsia" w:ascii="宋体" w:hAnsi="宋体" w:eastAsia="宋体"/>
                <w:b/>
                <w:sz w:val="21"/>
                <w:szCs w:val="21"/>
              </w:rPr>
              <w:t xml:space="preserve">投标总价（单价×建筑面积×</w:t>
            </w:r>
            <w:r>
              <w:rPr>
                <w:rFonts w:hint="eastAsia" w:ascii="宋体" w:hAnsi="宋体" w:eastAsia="宋体"/>
                <w:b/>
                <w:sz w:val="21"/>
                <w:szCs w:val="21"/>
              </w:rPr>
              <w:t xml:space="preserve">服务</w:t>
            </w:r>
            <w:r>
              <w:rPr>
                <w:rFonts w:hint="eastAsia" w:ascii="宋体" w:hAnsi="宋体" w:eastAsia="宋体"/>
                <w:b/>
                <w:color w:val="000000"/>
                <w:sz w:val="21"/>
                <w:szCs w:val="21"/>
              </w:rPr>
              <w:t xml:space="preserve">时间</w:t>
            </w:r>
            <w:r>
              <w:rPr>
                <w:rFonts w:hint="eastAsia" w:ascii="宋体" w:hAnsi="宋体" w:eastAsia="宋体"/>
                <w:b/>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886"/>
              <w:ind w:left="840" w:hanging="420"/>
              <w:jc w:val="both"/>
              <w:spacing w:line="400" w:lineRule="exact"/>
              <w:rPr>
                <w:rFonts w:ascii="宋体" w:hAnsi="宋体" w:eastAsia="宋体"/>
                <w:bCs/>
                <w:sz w:val="21"/>
                <w:szCs w:val="21"/>
              </w:rPr>
            </w:pPr>
            <w:r>
              <w:rPr>
                <w:rFonts w:hint="eastAsia" w:ascii="宋体" w:hAnsi="宋体" w:eastAsia="宋体"/>
                <w:bCs/>
                <w:sz w:val="21"/>
                <w:szCs w:val="21"/>
              </w:rPr>
              <w:t xml:space="preserve">高层</w:t>
            </w:r>
            <w:r/>
          </w:p>
        </w:tc>
        <w:tc>
          <w:tcPr>
            <w:tcBorders>
              <w:top w:val="single" w:color="auto" w:sz="4" w:space="0"/>
              <w:left w:val="single" w:color="auto" w:sz="4" w:space="0"/>
              <w:bottom w:val="single" w:color="auto" w:sz="4" w:space="0"/>
              <w:right w:val="single" w:color="auto" w:sz="4" w:space="0"/>
            </w:tcBorders>
            <w:tcW w:w="1609" w:type="pct"/>
            <w:vAlign w:val="center"/>
            <w:textDirection w:val="lrTb"/>
            <w:noWrap w:val="false"/>
          </w:tcPr>
          <w:p>
            <w:pPr>
              <w:pStyle w:val="886"/>
              <w:ind w:left="840" w:hanging="420"/>
              <w:jc w:val="center"/>
              <w:spacing w:line="400" w:lineRule="exact"/>
              <w:rPr>
                <w:rFonts w:ascii="宋体" w:hAnsi="宋体" w:eastAsia="宋体"/>
                <w:bCs/>
                <w:sz w:val="21"/>
                <w:szCs w:val="21"/>
              </w:rPr>
            </w:pPr>
            <w:r>
              <w:rPr>
                <w:rFonts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886"/>
              <w:ind w:left="840" w:hanging="420"/>
              <w:jc w:val="center"/>
              <w:spacing w:line="400" w:lineRule="exact"/>
              <w:rPr>
                <w:rFonts w:ascii="宋体" w:hAnsi="宋体" w:eastAsia="宋体"/>
                <w:bCs/>
                <w:sz w:val="21"/>
                <w:szCs w:val="21"/>
              </w:rPr>
            </w:pPr>
            <w:r>
              <w:rPr>
                <w:rFonts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886"/>
              <w:ind w:left="840" w:hanging="420"/>
              <w:jc w:val="both"/>
              <w:spacing w:line="400" w:lineRule="exact"/>
              <w:rPr>
                <w:rFonts w:ascii="宋体" w:hAnsi="宋体" w:eastAsia="宋体"/>
                <w:bCs/>
                <w:sz w:val="21"/>
                <w:szCs w:val="21"/>
              </w:rPr>
            </w:pP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609" w:type="pct"/>
            <w:vAlign w:val="center"/>
            <w:textDirection w:val="lrTb"/>
            <w:noWrap w:val="false"/>
          </w:tcPr>
          <w:p>
            <w:pPr>
              <w:pStyle w:val="886"/>
              <w:ind w:left="840" w:hanging="420"/>
              <w:jc w:val="center"/>
              <w:spacing w:line="400" w:lineRule="exact"/>
              <w:rPr>
                <w:rFonts w:ascii="宋体" w:hAnsi="宋体" w:eastAsia="宋体"/>
                <w:bCs/>
                <w:sz w:val="21"/>
                <w:szCs w:val="21"/>
              </w:rPr>
            </w:pPr>
            <w:r>
              <w:rPr>
                <w:rFonts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886"/>
              <w:ind w:left="840" w:hanging="420"/>
              <w:jc w:val="center"/>
              <w:spacing w:line="400" w:lineRule="exact"/>
              <w:rPr>
                <w:rFonts w:ascii="宋体" w:hAnsi="宋体" w:eastAsia="宋体"/>
                <w:bCs/>
                <w:sz w:val="21"/>
                <w:szCs w:val="21"/>
              </w:rPr>
            </w:pPr>
            <w:r>
              <w:rPr>
                <w:rFonts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886"/>
              <w:ind w:left="840" w:hanging="420"/>
              <w:jc w:val="both"/>
              <w:spacing w:line="400" w:lineRule="exact"/>
              <w:rPr>
                <w:rFonts w:ascii="宋体" w:hAnsi="宋体" w:eastAsia="宋体"/>
                <w:bCs/>
                <w:sz w:val="21"/>
                <w:szCs w:val="21"/>
              </w:rPr>
            </w:pPr>
            <w:r>
              <w:rPr>
                <w:rFonts w:hint="eastAsia" w:ascii="宋体" w:hAnsi="宋体" w:eastAsia="宋体"/>
                <w:bCs/>
                <w:sz w:val="21"/>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pStyle w:val="886"/>
              <w:ind w:left="840" w:hanging="420"/>
              <w:jc w:val="center"/>
              <w:spacing w:line="400" w:lineRule="exact"/>
              <w:rPr>
                <w:rFonts w:ascii="宋体" w:hAnsi="宋体" w:eastAsia="宋体"/>
                <w:bCs/>
                <w:sz w:val="21"/>
                <w:szCs w:val="21"/>
              </w:rPr>
            </w:pPr>
            <w:r>
              <w:rPr>
                <w:rFonts w:hint="eastAsia" w:ascii="宋体" w:hAnsi="宋体" w:eastAsia="宋体"/>
                <w:bCs/>
                <w:sz w:val="21"/>
                <w:szCs w:val="21"/>
              </w:rPr>
              <w:t xml:space="preserve">总报价（大写）：</w:t>
            </w:r>
            <w:r/>
          </w:p>
        </w:tc>
      </w:tr>
    </w:tbl>
    <w:p>
      <w:pPr>
        <w:pStyle w:val="1987"/>
        <w:jc w:val="right"/>
        <w:spacing w:line="360" w:lineRule="auto"/>
        <w:rPr>
          <w:rFonts w:hAnsi="宋体" w:eastAsia="宋体"/>
          <w:color w:val="000000"/>
          <w:sz w:val="21"/>
          <w:szCs w:val="21"/>
        </w:rPr>
      </w:pPr>
      <w:r>
        <w:rPr>
          <w:rFonts w:hAnsi="宋体" w:eastAsia="宋体"/>
          <w:color w:val="000000"/>
          <w:sz w:val="21"/>
          <w:szCs w:val="21"/>
        </w:rPr>
      </w:r>
      <w:r/>
    </w:p>
    <w:p>
      <w:pPr>
        <w:pStyle w:val="1987"/>
        <w:jc w:val="right"/>
        <w:spacing w:line="360" w:lineRule="auto"/>
        <w:rPr>
          <w:rFonts w:hAnsi="宋体" w:eastAsia="宋体"/>
          <w:color w:val="000000"/>
          <w:sz w:val="21"/>
          <w:szCs w:val="21"/>
        </w:rPr>
      </w:pPr>
      <w:r>
        <w:rPr>
          <w:rFonts w:hint="eastAsia" w:hAnsi="宋体" w:eastAsia="宋体"/>
          <w:color w:val="000000"/>
          <w:sz w:val="21"/>
          <w:szCs w:val="21"/>
        </w:rPr>
        <w:t xml:space="preserve">投标人：</w:t>
      </w:r>
      <w:r>
        <w:rPr>
          <w:rFonts w:hint="eastAsia" w:hAnsi="宋体" w:eastAsia="宋体"/>
          <w:sz w:val="21"/>
          <w:szCs w:val="21"/>
        </w:rPr>
        <w:t xml:space="preserve">（公章）</w:t>
      </w:r>
      <w:r/>
    </w:p>
    <w:p>
      <w:pPr>
        <w:pStyle w:val="1987"/>
        <w:jc w:val="right"/>
        <w:spacing w:line="360" w:lineRule="auto"/>
        <w:rPr>
          <w:rFonts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1987"/>
        <w:jc w:val="right"/>
        <w:spacing w:line="360" w:lineRule="auto"/>
        <w:rPr>
          <w:rFonts w:hAnsi="宋体" w:eastAsia="宋体"/>
          <w:color w:val="000000"/>
          <w:sz w:val="21"/>
          <w:szCs w:val="21"/>
        </w:rPr>
      </w:pPr>
      <w:r>
        <w:rPr>
          <w:rFonts w:hint="eastAsia" w:hAnsi="宋体" w:eastAsia="宋体"/>
          <w:color w:val="000000"/>
          <w:sz w:val="21"/>
          <w:szCs w:val="21"/>
        </w:rPr>
        <w:t xml:space="preserve">日期：     年  月  日</w:t>
      </w:r>
      <w:r/>
    </w:p>
    <w:p>
      <w:pPr>
        <w:pStyle w:val="978"/>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r>
      <w:r/>
    </w:p>
    <w:p>
      <w:pPr>
        <w:spacing w:line="360" w:lineRule="auto"/>
        <w:rPr>
          <w:rFonts w:ascii="宋体" w:hAnsi="宋体"/>
          <w:b/>
        </w:rPr>
      </w:pPr>
      <w:r>
        <w:rPr>
          <w:rFonts w:ascii="宋体" w:hAnsi="宋体"/>
          <w:b/>
        </w:rPr>
      </w:r>
      <w:r/>
    </w:p>
    <w:p>
      <w:pPr>
        <w:spacing w:line="360" w:lineRule="auto"/>
        <w:rPr>
          <w:rFonts w:ascii="宋体" w:hAnsi="宋体"/>
          <w:b/>
        </w:rPr>
      </w:pPr>
      <w:r>
        <w:rPr>
          <w:rFonts w:ascii="宋体" w:hAnsi="宋体"/>
          <w:b/>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bookmarkEnd w:id="60"/>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ascii="黑体" w:hAnsi="黑体" w:eastAsia="黑体"/>
          <w:sz w:val="32"/>
          <w:u w:val="single"/>
        </w:rPr>
        <w:t xml:space="preserve">投标人情况表</w:t>
      </w:r>
      <w:r/>
    </w:p>
    <w:p>
      <w:pPr>
        <w:pStyle w:val="886"/>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8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8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8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8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□大型□中型□小型□微型</w:t>
            </w:r>
            <w:r/>
          </w:p>
        </w:tc>
      </w:tr>
      <w:tr>
        <w:trPr>
          <w:jc w:val="center"/>
          <w:trHeight w:val="1767"/>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86"/>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8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1" w:name="_Ref118117040"/>
      <w:r/>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right="105" w:firstLine="420"/>
        <w:jc w:val="right"/>
        <w:spacing w:line="360" w:lineRule="auto"/>
        <w:rPr>
          <w:rFonts w:ascii="宋体" w:hAnsi="宋体"/>
          <w:color w:val="000000"/>
          <w:szCs w:val="21"/>
        </w:rPr>
      </w:pPr>
      <w:r>
        <w:rPr>
          <w:rFonts w:ascii="宋体" w:hAnsi="宋体"/>
          <w:color w:val="000000"/>
          <w:szCs w:val="21"/>
        </w:rPr>
        <w:t xml:space="preserve">日期：</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bookmarkEnd w:id="40"/>
      <w:bookmarkEnd w:id="41"/>
      <w:bookmarkEnd w:id="42"/>
      <w:bookmarkEnd w:id="43"/>
      <w:bookmarkEnd w:id="61"/>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pStyle w:val="871"/>
        <w:numPr>
          <w:ilvl w:val="0"/>
          <w:numId w:val="51"/>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71"/>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ind w:right="210"/>
        <w:jc w:val="right"/>
        <w:spacing w:line="360" w:lineRule="auto"/>
        <w:rPr>
          <w:rFonts w:ascii="宋体" w:hAnsi="宋体"/>
        </w:rPr>
      </w:pPr>
      <w:r>
        <w:rPr>
          <w:rFonts w:ascii="宋体" w:hAnsi="宋体"/>
        </w:rPr>
        <w:t xml:space="preserve">日期：年月日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2" w:name="_Hlk181794999"/>
      <w:r>
        <w:rPr>
          <w:rFonts w:hint="eastAsia" w:ascii="宋体" w:hAnsi="宋体"/>
          <w:b/>
          <w:sz w:val="18"/>
          <w:szCs w:val="18"/>
        </w:rPr>
        <w:t xml:space="preserve">软件和信息技术服务业</w:t>
      </w:r>
      <w:bookmarkEnd w:id="62"/>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3" w:name="_Hlk130376042"/>
      <w:r>
        <w:rPr>
          <w:rFonts w:hint="eastAsia" w:ascii="宋体" w:hAnsi="宋体"/>
          <w:b/>
          <w:sz w:val="18"/>
          <w:szCs w:val="18"/>
        </w:rPr>
        <w:t xml:space="preserve">物业管理</w:t>
      </w:r>
      <w:bookmarkEnd w:id="6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871"/>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76975289"/>
      <w:r/>
      <w:r/>
    </w:p>
    <w:p>
      <w:pPr>
        <w:pStyle w:val="871"/>
        <w:rPr>
          <w:rFonts w:ascii="黑体" w:hAnsi="黑体" w:eastAsia="黑体"/>
          <w:sz w:val="32"/>
        </w:rPr>
      </w:pPr>
      <w:r>
        <w:rPr>
          <w:rFonts w:ascii="黑体" w:hAnsi="黑体" w:eastAsia="黑体"/>
          <w:sz w:val="32"/>
        </w:rPr>
        <w:t xml:space="preserve">6.2残疾人福利性单位声明函</w:t>
      </w:r>
      <w:r/>
    </w:p>
    <w:p>
      <w:pPr>
        <w:pStyle w:val="97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7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p>
    <w:p>
      <w:pPr>
        <w:pStyle w:val="978"/>
        <w:jc w:val="left"/>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Ansi="宋体" w:eastAsia="宋体"/>
          <w:color w:val="000000"/>
          <w:sz w:val="21"/>
          <w:szCs w:val="21"/>
        </w:rPr>
        <w:t xml:space="preserve">单位的</w:t>
      </w:r>
      <w:r>
        <w:rPr>
          <w:rFonts w:hint="eastAsia"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7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7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7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78"/>
        <w:ind w:firstLine="425"/>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97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pStyle w:val="871"/>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79499316"/>
      <w:r/>
      <w:r/>
    </w:p>
    <w:p>
      <w:pPr>
        <w:pStyle w:val="871"/>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Ref65584695"/>
      <w:r/>
      <w:bookmarkStart w:id="67" w:name="法定代表人授权委托书"/>
      <w:r/>
      <w:bookmarkStart w:id="68" w:name="_Ref79499332"/>
      <w:r/>
      <w:bookmarkStart w:id="69" w:name="_Ref803173"/>
      <w:r/>
      <w:bookmarkStart w:id="70" w:name="_Toc8652605"/>
      <w:r/>
      <w:bookmarkStart w:id="71" w:name="_Toc483385150"/>
      <w:r/>
      <w:bookmarkStart w:id="72" w:name="_Toc521586598"/>
      <w:r/>
      <w:bookmarkStart w:id="73" w:name="_Ref477866519"/>
      <w:r/>
      <w:bookmarkStart w:id="74" w:name="偏离表（技术、商务）"/>
      <w:r/>
      <w:bookmarkStart w:id="75" w:name="_Toc8652604"/>
      <w:r/>
      <w:bookmarkStart w:id="76" w:name="_Toc519609407"/>
      <w:r/>
      <w:bookmarkStart w:id="77" w:name="_Toc522624854"/>
      <w:r/>
      <w:bookmarkEnd w:id="64"/>
      <w:r/>
      <w:bookmarkEnd w:id="65"/>
      <w:r/>
      <w:r/>
    </w:p>
    <w:p>
      <w:pPr>
        <w:pStyle w:val="871"/>
        <w:numPr>
          <w:ilvl w:val="0"/>
          <w:numId w:val="51"/>
        </w:numPr>
        <w:rPr>
          <w:rFonts w:ascii="黑体" w:hAnsi="黑体" w:eastAsia="黑体"/>
          <w:sz w:val="32"/>
          <w:u w:val="single"/>
        </w:rPr>
      </w:pPr>
      <w:r>
        <w:rPr>
          <w:rFonts w:ascii="黑体" w:hAnsi="黑体" w:eastAsia="黑体"/>
          <w:sz w:val="32"/>
          <w:u w:val="single"/>
        </w:rPr>
        <w:t xml:space="preserve">法定代表人授权委托书</w:t>
      </w:r>
      <w:bookmarkEnd w:id="66"/>
      <w:r/>
      <w:bookmarkEnd w:id="67"/>
      <w:r/>
      <w:bookmarkEnd w:id="68"/>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w:t>
      </w:r>
      <w:r>
        <w:rPr>
          <w:rFonts w:ascii="宋体" w:hAnsi="宋体"/>
          <w:color w:val="000000"/>
          <w:szCs w:val="21"/>
        </w:rPr>
        <w:t xml:space="preserve">代表我公司参加贵中心组织实施的项目编号为</w:t>
      </w:r>
      <w:r>
        <w:rPr>
          <w:rFonts w:hint="eastAsia"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w:t>
      </w:r>
      <w:r>
        <w:rPr>
          <w:rFonts w:hint="eastAsia" w:ascii="宋体" w:hAnsi="宋体"/>
          <w:color w:val="000000"/>
          <w:szCs w:val="21"/>
        </w:rPr>
        <w:t xml:space="preserve">                                   </w:t>
      </w:r>
      <w:r>
        <w:rPr>
          <w:rFonts w:ascii="宋体" w:hAnsi="宋体"/>
          <w:color w:val="000000"/>
          <w:szCs w:val="21"/>
        </w:rPr>
        <w:t xml:space="preserve">职务：</w:t>
      </w:r>
      <w:r/>
    </w:p>
    <w:p>
      <w:pPr>
        <w:spacing w:line="360" w:lineRule="auto"/>
        <w:rPr>
          <w:rFonts w:ascii="宋体" w:hAnsi="宋体"/>
          <w:color w:val="000000"/>
          <w:szCs w:val="21"/>
        </w:rPr>
      </w:pPr>
      <w:r>
        <w:rPr>
          <w:rFonts w:ascii="宋体" w:hAnsi="宋体"/>
          <w:color w:val="000000"/>
          <w:szCs w:val="21"/>
        </w:rPr>
        <w:t xml:space="preserve">身份证号码：</w:t>
      </w:r>
      <w:r>
        <w:rPr>
          <w:rFonts w:hint="eastAsia" w:ascii="宋体" w:hAnsi="宋体"/>
          <w:color w:val="000000"/>
          <w:szCs w:val="21"/>
        </w:rPr>
        <w:t xml:space="preserve">                               </w:t>
      </w:r>
      <w:r>
        <w:rPr>
          <w:rFonts w:ascii="宋体" w:hAnsi="宋体"/>
          <w:color w:val="000000"/>
          <w:szCs w:val="21"/>
        </w:rPr>
        <w:t xml:space="preserve">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w:t>
      </w:r>
      <w:r>
        <w:rPr>
          <w:rFonts w:hint="eastAsia" w:ascii="宋体" w:hAnsi="宋体"/>
          <w:color w:val="000000"/>
          <w:szCs w:val="21"/>
        </w:rPr>
        <w:t xml:space="preserve">                               </w:t>
      </w:r>
      <w:r>
        <w:rPr>
          <w:rFonts w:ascii="宋体" w:hAnsi="宋体"/>
          <w:color w:val="000000"/>
          <w:szCs w:val="21"/>
        </w:rPr>
        <w:t xml:space="preserve">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日期：年月日</w:t>
      </w:r>
      <w:bookmarkEnd w:id="69"/>
      <w:bookmarkEnd w:id="70"/>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bookmarkEnd w:id="71"/>
      <w:r/>
      <w:bookmarkEnd w:id="72"/>
      <w:r/>
      <w:bookmarkEnd w:id="73"/>
      <w:r/>
      <w:bookmarkEnd w:id="74"/>
      <w:r/>
      <w:bookmarkEnd w:id="75"/>
      <w:r/>
      <w:bookmarkEnd w:id="76"/>
      <w:r/>
      <w:bookmarkEnd w:id="77"/>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5"/>
        <w:gridCol w:w="2112"/>
        <w:gridCol w:w="2230"/>
        <w:gridCol w:w="2363"/>
      </w:tblGrid>
      <w:tr>
        <w:trPr/>
        <w:tc>
          <w:tcPr>
            <w:tcW w:w="1229"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188"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3"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229" w:type="pct"/>
            <w:vAlign w:val="center"/>
            <w:textDirection w:val="lrTb"/>
            <w:noWrap w:val="false"/>
          </w:tcPr>
          <w:p>
            <w:pPr>
              <w:pStyle w:val="886"/>
              <w:ind w:firstLine="0"/>
              <w:rPr>
                <w:rFonts w:ascii="宋体" w:hAnsi="宋体"/>
                <w:b/>
                <w:bCs/>
                <w:szCs w:val="21"/>
              </w:rPr>
            </w:pPr>
            <w:r>
              <w:rPr>
                <w:rFonts w:hint="eastAsia" w:ascii="宋体" w:hAnsi="宋体" w:eastAsia="宋体"/>
                <w:i/>
                <w:color w:val="000000"/>
                <w:sz w:val="21"/>
                <w:szCs w:val="21"/>
              </w:rPr>
              <w:t xml:space="preserve">★（一）服务内容</w:t>
            </w:r>
            <w:r/>
          </w:p>
          <w:p>
            <w:pPr>
              <w:pStyle w:val="886"/>
              <w:ind w:firstLine="0"/>
              <w:jc w:val="both"/>
              <w:spacing w:line="360" w:lineRule="auto"/>
              <w:rPr>
                <w:rFonts w:ascii="宋体" w:hAnsi="宋体" w:eastAsia="宋体"/>
                <w:i/>
                <w:color w:val="000000"/>
                <w:sz w:val="21"/>
                <w:szCs w:val="21"/>
              </w:rPr>
            </w:pPr>
            <w:r>
              <w:rPr>
                <w:rFonts w:ascii="宋体" w:hAnsi="宋体" w:eastAsia="宋体"/>
                <w:i/>
                <w:color w:val="000000"/>
                <w:sz w:val="21"/>
                <w:szCs w:val="21"/>
              </w:rPr>
            </w:r>
            <w:r/>
          </w:p>
        </w:tc>
        <w:tc>
          <w:tcPr>
            <w:tcW w:w="1188" w:type="pct"/>
            <w:vAlign w:val="center"/>
            <w:textDirection w:val="lrTb"/>
            <w:noWrap w:val="false"/>
          </w:tcPr>
          <w:p>
            <w:pPr>
              <w:pStyle w:val="88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3" w:type="pct"/>
            <w:vAlign w:val="center"/>
            <w:textDirection w:val="lrTb"/>
            <w:noWrap w:val="false"/>
          </w:tcPr>
          <w:p>
            <w:pPr>
              <w:pStyle w:val="88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86"/>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229" w:type="pct"/>
            <w:textDirection w:val="lrTb"/>
            <w:noWrap w:val="false"/>
          </w:tcPr>
          <w:p>
            <w:pPr>
              <w:pStyle w:val="886"/>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w:t>
            </w:r>
            <w:r/>
          </w:p>
        </w:tc>
        <w:tc>
          <w:tcPr>
            <w:tcW w:w="118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3"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29"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8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3"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441"/>
        </w:trPr>
        <w:tc>
          <w:tcPr>
            <w:tcW w:w="1229"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8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3"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29"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8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3"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29"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8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3"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投标人：（公章）</w:t>
      </w:r>
      <w:r/>
    </w:p>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w:t>
      </w:r>
      <w:r>
        <w:rPr>
          <w:rFonts w:ascii="宋体" w:hAnsi="宋体" w:eastAsia="宋体"/>
          <w:color w:val="000000"/>
          <w:sz w:val="21"/>
          <w:szCs w:val="21"/>
        </w:rPr>
        <w:t xml:space="preserve">年</w:t>
      </w:r>
      <w:r>
        <w:rPr>
          <w:rFonts w:hint="eastAsia" w:ascii="宋体" w:hAnsi="宋体" w:eastAsia="宋体"/>
          <w:color w:val="000000"/>
          <w:sz w:val="21"/>
          <w:szCs w:val="21"/>
        </w:rPr>
        <w:t xml:space="preserve">   </w:t>
      </w:r>
      <w:r>
        <w:rPr>
          <w:rFonts w:ascii="宋体" w:hAnsi="宋体" w:eastAsia="宋体"/>
          <w:color w:val="000000"/>
          <w:sz w:val="21"/>
          <w:szCs w:val="21"/>
        </w:rPr>
        <w:t xml:space="preserve">月</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pStyle w:val="978"/>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65584702"/>
      <w:r/>
      <w:bookmarkStart w:id="79" w:name="人员配置表"/>
      <w:r/>
      <w:r/>
    </w:p>
    <w:p>
      <w:pPr>
        <w:pStyle w:val="871"/>
        <w:numPr>
          <w:ilvl w:val="0"/>
          <w:numId w:val="51"/>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w:t>
      </w:r>
      <w:r>
        <w:rPr>
          <w:rFonts w:hint="eastAsia" w:ascii="黑体" w:hAnsi="黑体" w:eastAsia="黑体"/>
          <w:sz w:val="32"/>
          <w:u w:val="single"/>
        </w:rPr>
        <w:t xml:space="preserve">商务</w:t>
      </w:r>
      <w:r>
        <w:rPr>
          <w:rFonts w:ascii="黑体" w:hAnsi="黑体" w:eastAsia="黑体"/>
          <w:sz w:val="32"/>
          <w:u w:val="single"/>
        </w:rPr>
        <w:t xml:space="preserve">）</w:t>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c>
          <w:tcPr>
            <w:tcW w:w="1164"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8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86"/>
              <w:ind w:firstLine="0"/>
              <w:jc w:val="both"/>
              <w:spacing w:line="360" w:lineRule="auto"/>
              <w:rPr>
                <w:rFonts w:ascii="宋体" w:hAnsi="宋体" w:eastAsia="宋体"/>
                <w:i/>
                <w:color w:val="000000"/>
                <w:sz w:val="21"/>
                <w:szCs w:val="21"/>
              </w:rPr>
            </w:pPr>
            <w:r>
              <w:rPr>
                <w:rFonts w:hint="eastAsia" w:ascii="宋体" w:hAnsi="宋体"/>
                <w:szCs w:val="21"/>
              </w:rPr>
              <w:t xml:space="preserve">商务要求</w:t>
            </w:r>
            <w:r/>
          </w:p>
        </w:tc>
        <w:tc>
          <w:tcPr>
            <w:tcW w:w="1254" w:type="pct"/>
            <w:vAlign w:val="center"/>
            <w:textDirection w:val="lrTb"/>
            <w:noWrap w:val="false"/>
          </w:tcPr>
          <w:p>
            <w:pPr>
              <w:pStyle w:val="88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8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86"/>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8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投标人：（公章）</w:t>
      </w:r>
      <w:r/>
    </w:p>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8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978"/>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ascii="黑体" w:hAnsi="黑体" w:eastAsia="黑体"/>
          <w:sz w:val="32"/>
          <w:u w:val="single"/>
        </w:rPr>
        <w:t xml:space="preserve">人员配置表</w:t>
      </w:r>
      <w:bookmarkEnd w:id="78"/>
      <w:r/>
      <w:bookmarkEnd w:id="79"/>
      <w:r/>
      <w:r/>
    </w:p>
    <w:p>
      <w:pPr>
        <w:pStyle w:val="960"/>
        <w:ind w:firstLine="0"/>
        <w:jc w:val="center"/>
        <w:rPr>
          <w:szCs w:val="21"/>
        </w:rPr>
      </w:pPr>
      <w:r/>
      <w:bookmarkStart w:id="80" w:name="_Toc522624855"/>
      <w:r/>
      <w:bookmarkStart w:id="81" w:name="_Toc519609408"/>
      <w:r/>
      <w:bookmarkStart w:id="82" w:name="_Ref477866521"/>
      <w:r/>
      <w:bookmarkStart w:id="83" w:name="_Toc521586599"/>
      <w:r/>
      <w:bookmarkStart w:id="84" w:name="_Toc483385151"/>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99"/>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9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99"/>
              <w:jc w:val="center"/>
              <w:rPr>
                <w:rFonts w:hAnsi="宋体" w:eastAsia="宋体"/>
                <w:sz w:val="21"/>
                <w:szCs w:val="21"/>
              </w:rPr>
            </w:pPr>
            <w:r>
              <w:rPr>
                <w:rFonts w:hAnsi="宋体" w:eastAsia="宋体"/>
                <w:sz w:val="21"/>
                <w:szCs w:val="21"/>
              </w:rPr>
            </w:r>
            <w:r/>
          </w:p>
        </w:tc>
      </w:tr>
      <w:tr>
        <w:trPr>
          <w:jc w:val="center"/>
          <w:trHeight w:val="567"/>
        </w:trPr>
        <w:tc>
          <w:tcPr>
            <w:shd w:val="clear" w:color="auto" w:fill="auto"/>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99"/>
              <w:jc w:val="center"/>
              <w:rPr>
                <w:rFonts w:hAnsi="宋体" w:eastAsia="宋体"/>
                <w:sz w:val="21"/>
                <w:szCs w:val="21"/>
              </w:rPr>
            </w:pPr>
            <w:r>
              <w:rPr>
                <w:rFonts w:hAnsi="宋体" w:eastAsia="宋体"/>
                <w:sz w:val="21"/>
                <w:szCs w:val="21"/>
              </w:rPr>
              <w:t xml:space="preserve">…</w:t>
            </w:r>
            <w:r/>
          </w:p>
        </w:tc>
        <w:tc>
          <w:tcPr>
            <w:shd w:val="clear" w:color="auto" w:fill="auto"/>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shd w:val="clear" w:color="auto" w:fill="auto"/>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99"/>
              <w:jc w:val="center"/>
              <w:rPr>
                <w:rFonts w:hAnsi="宋体" w:eastAsia="宋体"/>
                <w:sz w:val="21"/>
                <w:szCs w:val="21"/>
              </w:rPr>
            </w:pPr>
            <w:r>
              <w:rPr>
                <w:rFonts w:hAnsi="宋体" w:eastAsia="宋体"/>
                <w:sz w:val="21"/>
                <w:szCs w:val="21"/>
              </w:rPr>
            </w:r>
            <w:r/>
          </w:p>
        </w:tc>
        <w:tc>
          <w:tcPr>
            <w:gridSpan w:val="2"/>
            <w:shd w:val="clear" w:color="auto" w:fill="auto"/>
            <w:tcBorders>
              <w:top w:val="single" w:color="auto" w:sz="6" w:space="0"/>
              <w:left w:val="single" w:color="auto" w:sz="4" w:space="0"/>
              <w:bottom w:val="single" w:color="auto" w:sz="6" w:space="0"/>
              <w:right w:val="single" w:color="auto" w:sz="4" w:space="0"/>
            </w:tcBorders>
            <w:tcW w:w="2792" w:type="pct"/>
            <w:textDirection w:val="lrTb"/>
            <w:noWrap w:val="false"/>
          </w:tcPr>
          <w:p>
            <w:pPr>
              <w:pStyle w:val="999"/>
              <w:jc w:val="center"/>
              <w:rPr>
                <w:rFonts w:hAnsi="宋体" w:eastAsia="宋体"/>
                <w:sz w:val="21"/>
                <w:szCs w:val="21"/>
              </w:rPr>
            </w:pPr>
            <w:r>
              <w:rPr>
                <w:rFonts w:hAnsi="宋体" w:eastAsia="宋体"/>
                <w:sz w:val="21"/>
                <w:szCs w:val="21"/>
              </w:rPr>
            </w:r>
            <w:r/>
          </w:p>
        </w:tc>
      </w:tr>
    </w:tbl>
    <w:p>
      <w:pPr>
        <w:pStyle w:val="960"/>
        <w:ind w:firstLine="0"/>
        <w:rPr>
          <w:szCs w:val="21"/>
        </w:rPr>
      </w:pPr>
      <w:r>
        <w:rPr>
          <w:szCs w:val="21"/>
        </w:rPr>
      </w:r>
      <w:r/>
    </w:p>
    <w:p>
      <w:pPr>
        <w:pStyle w:val="978"/>
        <w:ind w:right="-210"/>
        <w:jc w:val="left"/>
        <w:spacing w:line="360" w:lineRule="auto"/>
        <w:rPr>
          <w:rFonts w:hAnsi="宋体" w:eastAsia="宋体"/>
          <w:b/>
          <w:color w:val="000000"/>
          <w:sz w:val="21"/>
          <w:szCs w:val="21"/>
        </w:rPr>
      </w:pPr>
      <w:r>
        <w:rPr>
          <w:rFonts w:hAnsi="宋体" w:eastAsia="宋体"/>
          <w:b/>
          <w:color w:val="000000"/>
          <w:sz w:val="21"/>
          <w:szCs w:val="21"/>
        </w:rPr>
        <w:t xml:space="preserve">注：</w:t>
      </w:r>
      <w:r>
        <w:rPr>
          <w:rFonts w:hint="eastAsia" w:hAnsi="宋体" w:eastAsia="宋体"/>
          <w:b/>
          <w:color w:val="000000"/>
          <w:sz w:val="21"/>
          <w:szCs w:val="21"/>
        </w:rPr>
        <w:t xml:space="preserve">根据采购文件实质性响应要求及评审指标中涉及的人员配置填写相关人员信息。其中，关键岗位人员为在响应环节需要明确相关信息</w:t>
      </w:r>
      <w:r>
        <w:rPr>
          <w:rFonts w:hint="eastAsia" w:hAnsi="宋体" w:eastAsia="宋体"/>
          <w:b/>
          <w:color w:val="000000"/>
          <w:sz w:val="21"/>
          <w:szCs w:val="21"/>
        </w:rPr>
        <w:t xml:space="preserve">的人员以及评审指标中涉及的人员，其他岗位人员为在响应环节无需明确具体信息的人员。专业能力填写学历、工作经验、持证情况等。关键岗位人员的身份证、证书及社保缴纳证明的电子件均须附在此表后，其中工作经验须提供项目合同（若合同内容无法体现工作岗位的，须另外提供业主单位岗位证明并加盖公章），国家职业资格等级证书必须提供技能人才评价证书全国联网查询并加盖公章，特种作业操作证提供特种作业操作证及安全生产知识和管理能力考核合格信息查询平台查询截图并加盖公章。（电子件形式为有效原件的扫描件、复印件、电子证照等数字化版本件）。</w:t>
      </w:r>
      <w:r/>
    </w:p>
    <w:p>
      <w:pPr>
        <w:pStyle w:val="978"/>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99"/>
        <w:jc w:val="right"/>
        <w:spacing w:line="360" w:lineRule="auto"/>
        <w:rPr>
          <w:rFonts w:hAnsi="宋体" w:eastAsia="宋体"/>
          <w:sz w:val="21"/>
          <w:szCs w:val="21"/>
        </w:rPr>
      </w:pPr>
      <w:r>
        <w:rPr>
          <w:rFonts w:hAnsi="宋体" w:eastAsia="宋体"/>
          <w:sz w:val="21"/>
          <w:szCs w:val="21"/>
        </w:rPr>
        <w:t xml:space="preserve">投标人：（公章）</w:t>
      </w:r>
      <w:r/>
    </w:p>
    <w:p>
      <w:pPr>
        <w:pStyle w:val="99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99"/>
        <w:ind w:right="210"/>
        <w:jc w:val="righ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_Toc8652606"/>
      <w:r/>
      <w:bookmarkStart w:id="86" w:name="_Ref79499337"/>
      <w:r/>
      <w:bookmarkStart w:id="87" w:name="_Ref803185"/>
      <w:r/>
      <w:bookmarkStart w:id="88" w:name="类似业绩证明材料"/>
      <w:r/>
      <w:r/>
    </w:p>
    <w:p>
      <w:pPr>
        <w:pStyle w:val="871"/>
        <w:numPr>
          <w:ilvl w:val="0"/>
          <w:numId w:val="51"/>
        </w:numPr>
        <w:rPr>
          <w:rFonts w:ascii="黑体" w:hAnsi="黑体" w:eastAsia="黑体"/>
          <w:sz w:val="32"/>
          <w:u w:val="single"/>
        </w:rPr>
      </w:pPr>
      <w:r>
        <w:rPr>
          <w:rFonts w:ascii="黑体" w:hAnsi="黑体" w:eastAsia="黑体"/>
          <w:sz w:val="32"/>
          <w:u w:val="single"/>
        </w:rPr>
        <w:t xml:space="preserve">类似业绩证明材料</w:t>
      </w:r>
      <w:bookmarkEnd w:id="85"/>
      <w:r/>
      <w:bookmarkEnd w:id="86"/>
      <w:r/>
      <w:bookmarkEnd w:id="87"/>
      <w:r/>
      <w:bookmarkEnd w:id="88"/>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w:t>
      </w:r>
      <w:r>
        <w:rPr>
          <w:rFonts w:hint="eastAsia" w:ascii="宋体" w:hAnsi="宋体"/>
          <w:b/>
          <w:szCs w:val="21"/>
        </w:rPr>
        <w:t xml:space="preserve">的电子件</w:t>
      </w:r>
      <w:r>
        <w:rPr>
          <w:rFonts w:ascii="宋体" w:hAnsi="宋体"/>
          <w:b/>
          <w:szCs w:val="21"/>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1"/>
        <w:numPr>
          <w:ilvl w:val="0"/>
          <w:numId w:val="51"/>
        </w:numPr>
        <w:rPr>
          <w:rFonts w:ascii="黑体" w:hAnsi="黑体" w:eastAsia="黑体"/>
          <w:sz w:val="32"/>
          <w:u w:val="single"/>
        </w:rPr>
      </w:pPr>
      <w:r>
        <w:rPr>
          <w:rFonts w:hint="eastAsia" w:ascii="黑体" w:hAnsi="黑体" w:eastAsia="黑体"/>
          <w:sz w:val="32"/>
          <w:u w:val="single"/>
        </w:rPr>
        <w:t xml:space="preserve">与本次招标相关材料</w:t>
      </w:r>
      <w:bookmarkStart w:id="89" w:name="_Toc8652608"/>
      <w:r/>
      <w:bookmarkStart w:id="90" w:name="_Toc477186799"/>
      <w:r/>
      <w:bookmarkStart w:id="91" w:name="_Toc477186552"/>
      <w:r/>
      <w:bookmarkStart w:id="92" w:name="_Toc8652804"/>
      <w:r/>
      <w:bookmarkStart w:id="93" w:name="_Hlk79065414"/>
      <w:r/>
      <w:bookmarkEnd w:id="80"/>
      <w:r/>
      <w:bookmarkEnd w:id="81"/>
      <w:r/>
      <w:bookmarkEnd w:id="82"/>
      <w:r/>
      <w:bookmarkEnd w:id="83"/>
      <w:r/>
      <w:bookmarkEnd w:id="84"/>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870"/>
        <w:jc w:val="center"/>
        <w:spacing w:before="0" w:after="0" w:line="360" w:lineRule="auto"/>
        <w:rPr>
          <w:rFonts w:ascii="宋体" w:hAnsi="宋体" w:eastAsia="宋体"/>
          <w:sz w:val="32"/>
          <w:szCs w:val="32"/>
        </w:rPr>
      </w:pPr>
      <w:r/>
      <w:bookmarkStart w:id="94" w:name="_Toc214443542"/>
      <w:r>
        <w:rPr>
          <w:rFonts w:ascii="宋体" w:hAnsi="宋体" w:eastAsia="宋体"/>
          <w:sz w:val="32"/>
          <w:szCs w:val="32"/>
        </w:rPr>
        <w:t xml:space="preserve">第四章</w:t>
      </w:r>
      <w:bookmarkEnd w:id="89"/>
      <w:r/>
      <w:bookmarkEnd w:id="90"/>
      <w:r/>
      <w:bookmarkEnd w:id="91"/>
      <w:r/>
      <w:bookmarkEnd w:id="92"/>
      <w:r>
        <w:rPr>
          <w:rFonts w:hint="eastAsia" w:ascii="宋体" w:hAnsi="宋体" w:eastAsia="宋体"/>
          <w:sz w:val="32"/>
          <w:szCs w:val="32"/>
        </w:rPr>
        <w:t xml:space="preserve"> </w:t>
      </w:r>
      <w:r>
        <w:rPr>
          <w:rFonts w:ascii="宋体" w:hAnsi="宋体" w:eastAsia="宋体"/>
          <w:sz w:val="32"/>
          <w:szCs w:val="32"/>
        </w:rPr>
        <w:t xml:space="preserve">采购需求</w:t>
      </w:r>
      <w:bookmarkStart w:id="95" w:name="_Toc477186800"/>
      <w:r/>
      <w:bookmarkStart w:id="96" w:name="_Toc8652805"/>
      <w:r/>
      <w:bookmarkStart w:id="97" w:name="_Toc8652610"/>
      <w:r/>
      <w:bookmarkStart w:id="98" w:name="_Toc477186553"/>
      <w:r/>
      <w:bookmarkEnd w:id="94"/>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9" w:name="_Hlk81407760"/>
      <w:r>
        <w:rPr>
          <w:rFonts w:ascii="宋体" w:hAnsi="宋体" w:cs="Segoe UI Symbol"/>
          <w:b/>
          <w:color w:val="000000"/>
          <w:szCs w:val="21"/>
          <w:highlight w:val="yellow"/>
        </w:rPr>
        <w:t xml:space="preserve">★</w:t>
      </w:r>
      <w:bookmarkEnd w:id="9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100" w:name="_Hlk172894633"/>
      <w:r>
        <w:rPr>
          <w:rFonts w:hint="eastAsia" w:ascii="宋体" w:hAnsi="宋体"/>
          <w:b/>
          <w:color w:val="000000"/>
          <w:szCs w:val="21"/>
          <w:highlight w:val="yellow"/>
        </w:rPr>
        <w:t xml:space="preserve">将被视为无效响应。</w:t>
      </w:r>
      <w:bookmarkEnd w:id="100"/>
      <w:r/>
      <w:r/>
    </w:p>
    <w:p>
      <w:pPr>
        <w:pStyle w:val="871"/>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bookmarkStart w:id="101" w:name="OLE_LINK43"/>
      <w:r>
        <w:rPr>
          <w:rFonts w:ascii="宋体" w:hAnsi="宋体"/>
          <w:szCs w:val="21"/>
        </w:rPr>
        <w:t xml:space="preserve">1.项目编号</w:t>
      </w:r>
      <w:bookmarkEnd w:id="101"/>
      <w:r>
        <w:rPr>
          <w:rFonts w:ascii="宋体" w:hAnsi="宋体"/>
          <w:szCs w:val="21"/>
        </w:rPr>
        <w:t xml:space="preserve">：</w:t>
      </w:r>
      <w:r>
        <w:rPr>
          <w:rFonts w:hint="eastAsia" w:ascii="宋体" w:hAnsi="宋体"/>
          <w:szCs w:val="21"/>
        </w:rPr>
        <w:t xml:space="preserve">JSZC-320583-JZCG-G2025-0137</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巴城动迁安置</w:t>
      </w:r>
      <w:r>
        <w:rPr>
          <w:rFonts w:hint="eastAsia" w:ascii="宋体" w:hAnsi="宋体"/>
          <w:szCs w:val="21"/>
        </w:rPr>
        <w:t xml:space="preserve">小区物业管理服务项目</w:t>
      </w:r>
      <w:r>
        <w:rPr>
          <w:rFonts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rPr>
          <w:rFonts w:hint="eastAsia" w:ascii="宋体" w:hAnsi="宋体"/>
          <w:szCs w:val="21"/>
        </w:rPr>
        <w:t xml:space="preserve">本</w:t>
      </w:r>
      <w:r>
        <w:rPr>
          <w:rFonts w:ascii="宋体" w:hAnsi="宋体"/>
          <w:szCs w:val="21"/>
        </w:rPr>
        <w:t xml:space="preserve">项目</w:t>
      </w:r>
      <w:r>
        <w:rPr>
          <w:rFonts w:hint="eastAsia" w:ascii="宋体" w:hAnsi="宋体"/>
          <w:szCs w:val="21"/>
        </w:rPr>
        <w:t xml:space="preserve">共9</w:t>
      </w:r>
      <w:r>
        <w:rPr>
          <w:rFonts w:ascii="宋体" w:hAnsi="宋体"/>
          <w:szCs w:val="21"/>
        </w:rPr>
        <w:t xml:space="preserve">个</w:t>
      </w:r>
      <w:r>
        <w:rPr>
          <w:rFonts w:hint="eastAsia" w:ascii="宋体" w:hAnsi="宋体"/>
          <w:szCs w:val="21"/>
        </w:rPr>
        <w:t xml:space="preserve">标段</w:t>
      </w:r>
      <w:r>
        <w:rPr>
          <w:rFonts w:ascii="宋体" w:hAnsi="宋体"/>
          <w:szCs w:val="21"/>
        </w:rPr>
        <w:t xml:space="preserve">，包含住房</w:t>
      </w:r>
      <w:r>
        <w:rPr>
          <w:rFonts w:hint="eastAsia" w:ascii="宋体" w:hAnsi="宋体"/>
          <w:szCs w:val="21"/>
        </w:rPr>
        <w:t xml:space="preserve">约</w:t>
      </w:r>
      <w:r>
        <w:rPr>
          <w:rFonts w:ascii="宋体" w:hAnsi="宋体"/>
          <w:szCs w:val="21"/>
        </w:rPr>
        <w:t xml:space="preserve">2</w:t>
      </w:r>
      <w:r>
        <w:rPr>
          <w:rFonts w:hint="eastAsia" w:ascii="宋体" w:hAnsi="宋体"/>
          <w:szCs w:val="21"/>
        </w:rPr>
        <w:t xml:space="preserve">3383</w:t>
      </w:r>
      <w:r>
        <w:rPr>
          <w:rFonts w:ascii="宋体" w:hAnsi="宋体"/>
          <w:szCs w:val="21"/>
        </w:rPr>
        <w:t xml:space="preserve">套，总建筑面积约2</w:t>
      </w:r>
      <w:r>
        <w:rPr>
          <w:rFonts w:hint="eastAsia" w:ascii="宋体" w:hAnsi="宋体"/>
          <w:szCs w:val="21"/>
        </w:rPr>
        <w:t xml:space="preserve">49</w:t>
      </w:r>
      <w:r>
        <w:rPr>
          <w:rFonts w:ascii="宋体" w:hAnsi="宋体"/>
          <w:szCs w:val="21"/>
        </w:rPr>
        <w:t xml:space="preserve">.</w:t>
      </w:r>
      <w:r>
        <w:rPr>
          <w:rFonts w:hint="eastAsia" w:ascii="宋体" w:hAnsi="宋体"/>
          <w:szCs w:val="21"/>
        </w:rPr>
        <w:t xml:space="preserve">61</w:t>
      </w:r>
      <w:r>
        <w:rPr>
          <w:rFonts w:ascii="宋体" w:hAnsi="宋体"/>
          <w:szCs w:val="21"/>
        </w:rPr>
        <w:t xml:space="preserve">万平方米，高层建筑</w:t>
      </w:r>
      <w:r>
        <w:rPr>
          <w:rFonts w:hint="eastAsia" w:ascii="宋体" w:hAnsi="宋体"/>
          <w:szCs w:val="21"/>
        </w:rPr>
        <w:t xml:space="preserve">约</w:t>
      </w:r>
      <w:r>
        <w:rPr>
          <w:rFonts w:ascii="宋体" w:hAnsi="宋体"/>
          <w:szCs w:val="21"/>
        </w:rPr>
        <w:t xml:space="preserve">11</w:t>
      </w:r>
      <w:r>
        <w:rPr>
          <w:rFonts w:hint="eastAsia" w:ascii="宋体" w:hAnsi="宋体"/>
          <w:szCs w:val="21"/>
        </w:rPr>
        <w:t xml:space="preserve">3</w:t>
      </w:r>
      <w:r>
        <w:rPr>
          <w:rFonts w:ascii="宋体" w:hAnsi="宋体"/>
          <w:szCs w:val="21"/>
        </w:rPr>
        <w:t xml:space="preserve">栋，多层建筑</w:t>
      </w:r>
      <w:r>
        <w:rPr>
          <w:rFonts w:hint="eastAsia" w:ascii="宋体" w:hAnsi="宋体"/>
          <w:szCs w:val="21"/>
        </w:rPr>
        <w:t xml:space="preserve">约595</w:t>
      </w:r>
      <w:r>
        <w:rPr>
          <w:rFonts w:ascii="宋体" w:hAnsi="宋体"/>
          <w:szCs w:val="21"/>
        </w:rPr>
        <w:t xml:space="preserve">栋</w:t>
      </w:r>
      <w:r>
        <w:rPr>
          <w:rFonts w:hint="eastAsia" w:ascii="宋体" w:hAnsi="宋体" w:cs="宋体"/>
          <w:szCs w:val="21"/>
        </w:rPr>
        <w:t xml:space="preserve">；</w:t>
      </w:r>
      <w:bookmarkEnd w:id="93"/>
      <w:r/>
    </w:p>
    <w:p>
      <w:pPr>
        <w:ind w:firstLine="442"/>
        <w:spacing w:line="360" w:lineRule="auto"/>
        <w:rPr>
          <w:rFonts w:ascii="宋体" w:hAnsi="宋体"/>
          <w:b/>
          <w:bCs/>
          <w:sz w:val="22"/>
          <w:szCs w:val="22"/>
        </w:rPr>
      </w:pPr>
      <w:r>
        <w:rPr>
          <w:rFonts w:hint="eastAsia" w:ascii="宋体" w:hAnsi="宋体"/>
          <w:b/>
          <w:bCs/>
          <w:sz w:val="22"/>
          <w:szCs w:val="22"/>
        </w:rPr>
        <w:t xml:space="preserve">3</w:t>
      </w:r>
      <w:r>
        <w:rPr>
          <w:rFonts w:ascii="宋体" w:hAnsi="宋体"/>
          <w:b/>
          <w:bCs/>
          <w:sz w:val="22"/>
          <w:szCs w:val="22"/>
        </w:rPr>
        <w:t xml:space="preserve">.1 </w:t>
      </w:r>
      <w:r>
        <w:rPr>
          <w:rFonts w:hint="eastAsia" w:ascii="宋体" w:hAnsi="宋体"/>
          <w:b/>
          <w:bCs/>
          <w:sz w:val="22"/>
          <w:szCs w:val="22"/>
        </w:rPr>
        <w:t xml:space="preserve">标段一：</w:t>
      </w:r>
      <w:r>
        <w:rPr>
          <w:rFonts w:hint="eastAsia" w:ascii="宋体" w:hAnsi="宋体"/>
          <w:b/>
          <w:bCs/>
          <w:sz w:val="22"/>
          <w:szCs w:val="22"/>
        </w:rPr>
        <w:t xml:space="preserve">湖滨花园物业管理服务项目</w:t>
      </w:r>
      <w:r/>
    </w:p>
    <w:p>
      <w:pPr>
        <w:numPr>
          <w:ilvl w:val="0"/>
          <w:numId w:val="52"/>
        </w:numPr>
        <w:ind w:firstLine="420"/>
        <w:spacing w:line="360" w:lineRule="auto"/>
        <w:rPr>
          <w:rFonts w:ascii="宋体" w:hAnsi="宋体"/>
          <w:szCs w:val="21"/>
        </w:rPr>
      </w:pPr>
      <w:r>
        <w:rPr>
          <w:rFonts w:hint="eastAsia" w:ascii="宋体" w:hAnsi="宋体"/>
          <w:szCs w:val="21"/>
        </w:rPr>
        <w:t xml:space="preserve">建筑规划参数</w:t>
      </w:r>
      <w:r/>
    </w:p>
    <w:tbl>
      <w:tblPr>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808"/>
        <w:gridCol w:w="1198"/>
        <w:gridCol w:w="842"/>
        <w:gridCol w:w="3933"/>
      </w:tblGrid>
      <w:tr>
        <w:trPr>
          <w:trHeight w:val="90"/>
        </w:trPr>
        <w:tc>
          <w:tcPr>
            <w:shd w:val="clear" w:color="auto" w:fill="auto"/>
            <w:tcW w:w="2808"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5973"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湖滨花园</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2"/>
                <w:szCs w:val="22"/>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338455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Borders>
              <w:top w:val="single" w:color="000000" w:sz="4" w:space="0"/>
              <w:left w:val="singl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436888</w:t>
            </w:r>
            <w:r/>
          </w:p>
        </w:tc>
        <w:tc>
          <w:tcPr>
            <w:shd w:val="clear" w:color="auto" w:fill="ffffff" w:themeFill="background1"/>
            <w:tcBorders>
              <w:top w:val="single" w:color="000000" w:sz="4" w:space="0"/>
              <w:left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总户数2190户，其中：交易户365户</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268719.58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86580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75156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80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114</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280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810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ind w:firstLine="420"/>
        <w:spacing w:line="360" w:lineRule="auto"/>
        <w:rPr>
          <w:rFonts w:ascii="宋体" w:hAnsi="宋体"/>
          <w:szCs w:val="21"/>
        </w:rPr>
      </w:pPr>
      <w:r>
        <w:rPr>
          <w:rFonts w:ascii="宋体" w:hAnsi="宋体"/>
          <w:szCs w:val="21"/>
        </w:rPr>
      </w:r>
      <w:r/>
    </w:p>
    <w:p>
      <w:pPr>
        <w:numPr>
          <w:ilvl w:val="0"/>
          <w:numId w:val="53"/>
        </w:numPr>
        <w:ind w:firstLine="420"/>
        <w:spacing w:line="360" w:lineRule="auto"/>
        <w:rPr>
          <w:rFonts w:ascii="宋体" w:hAnsi="宋体"/>
          <w:szCs w:val="21"/>
        </w:rPr>
      </w:pPr>
      <w:r>
        <w:rPr>
          <w:rFonts w:hint="eastAsia" w:ascii="宋体" w:hAnsi="宋体"/>
          <w:szCs w:val="21"/>
        </w:rPr>
        <w:t xml:space="preserve">设施设备参数</w:t>
      </w:r>
      <w:r/>
    </w:p>
    <w:tbl>
      <w:tblPr>
        <w:tblW w:w="8827" w:type="dxa"/>
        <w:tblInd w:w="152" w:type="dxa"/>
        <w:tblLayout w:type="fixed"/>
        <w:tblLook w:val="04A0" w:firstRow="1" w:lastRow="0" w:firstColumn="1" w:lastColumn="0" w:noHBand="0" w:noVBand="1"/>
      </w:tblPr>
      <w:tblGrid>
        <w:gridCol w:w="1303"/>
        <w:gridCol w:w="337"/>
        <w:gridCol w:w="1649"/>
        <w:gridCol w:w="1256"/>
        <w:gridCol w:w="878"/>
        <w:gridCol w:w="3404"/>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8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湖滨花园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  484  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1095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1314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tcPr>
          <w:p>
            <w:pPr>
              <w:rPr>
                <w:rFonts w:ascii="楷体" w:hAnsi="楷体" w:eastAsia="楷体" w:cs="楷体"/>
                <w:sz w:val="20"/>
              </w:rPr>
            </w:pPr>
            <w:r>
              <w:rPr>
                <w:rFonts w:ascii="楷体" w:hAnsi="楷体" w:eastAsia="楷体" w:cs="楷体"/>
                <w:sz w:val="20"/>
              </w:rPr>
            </w:r>
            <w:r/>
          </w:p>
        </w:tc>
      </w:tr>
    </w:tbl>
    <w:p>
      <w:pPr>
        <w:spacing w:line="360" w:lineRule="auto"/>
        <w:rPr>
          <w:rFonts w:ascii="宋体" w:hAnsi="宋体"/>
          <w:szCs w:val="21"/>
        </w:rPr>
      </w:pPr>
      <w:r>
        <w:rPr>
          <w:rFonts w:hint="eastAsia" w:ascii="宋体" w:hAnsi="宋体"/>
          <w:szCs w:val="21"/>
        </w:rPr>
        <w:t xml:space="preserve">   </w:t>
      </w:r>
      <w:r/>
    </w:p>
    <w:p>
      <w:pPr>
        <w:ind w:firstLine="442"/>
        <w:spacing w:line="360" w:lineRule="auto"/>
        <w:rPr>
          <w:rFonts w:ascii="宋体" w:hAnsi="宋体"/>
          <w:b/>
          <w:bCs/>
          <w:sz w:val="22"/>
          <w:szCs w:val="22"/>
        </w:rPr>
      </w:pPr>
      <w:r>
        <w:rPr>
          <w:rFonts w:hint="eastAsia" w:ascii="宋体" w:hAnsi="宋体"/>
          <w:b/>
          <w:bCs/>
          <w:sz w:val="22"/>
          <w:szCs w:val="22"/>
        </w:rPr>
        <w:t xml:space="preserve">3.2 </w:t>
      </w:r>
      <w:r>
        <w:rPr>
          <w:rFonts w:hint="eastAsia" w:ascii="宋体" w:hAnsi="宋体"/>
          <w:b/>
          <w:bCs/>
          <w:sz w:val="22"/>
          <w:szCs w:val="22"/>
        </w:rPr>
        <w:t xml:space="preserve">标段二：玉湖新城花园物业管理服务项目</w:t>
      </w:r>
      <w:r/>
    </w:p>
    <w:p>
      <w:pPr>
        <w:pStyle w:val="882"/>
      </w:pPr>
      <w:r/>
      <w:r/>
    </w:p>
    <w:p>
      <w:r/>
      <w:r/>
    </w:p>
    <w:p>
      <w:pPr>
        <w:ind w:firstLine="420"/>
        <w:spacing w:line="360" w:lineRule="auto"/>
        <w:rPr>
          <w:rFonts w:ascii="宋体" w:hAnsi="宋体"/>
          <w:szCs w:val="21"/>
        </w:rPr>
      </w:pPr>
      <w:r>
        <w:rPr>
          <w:rFonts w:hint="eastAsia" w:ascii="宋体" w:hAnsi="宋体"/>
          <w:szCs w:val="21"/>
        </w:rPr>
        <w:t xml:space="preserve">（1）建筑规划参数</w:t>
      </w:r>
      <w:r/>
    </w:p>
    <w:tbl>
      <w:tblPr>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796"/>
        <w:gridCol w:w="1198"/>
        <w:gridCol w:w="842"/>
        <w:gridCol w:w="3945"/>
      </w:tblGrid>
      <w:tr>
        <w:trPr>
          <w:trHeight w:val="90"/>
        </w:trPr>
        <w:tc>
          <w:tcPr>
            <w:shd w:val="clear" w:color="auto" w:fill="auto"/>
            <w:tcW w:w="2796"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auto"/>
            <w:tcW w:w="5985"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玉湖新城花园</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2"/>
                <w:szCs w:val="22"/>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178469.8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Borders>
              <w:top w:val="single" w:color="000000" w:sz="4" w:space="0"/>
              <w:left w:val="single" w:color="000000" w:sz="4" w:space="0"/>
              <w:bottom w:val="single" w:color="auto"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98" w:type="dxa"/>
            <w:vAlign w:val="center"/>
            <w:textDirection w:val="lrTb"/>
            <w:noWrap w:val="false"/>
          </w:tcPr>
          <w:p>
            <w:pPr>
              <w:jc w:val="center"/>
              <w:widowControl/>
              <w:rPr>
                <w:rFonts w:ascii="楷体" w:hAnsi="楷体" w:eastAsia="楷体" w:cs="楷体"/>
                <w:color w:val="000000"/>
                <w:sz w:val="22"/>
                <w:szCs w:val="22"/>
                <w:lang w:bidi="ar"/>
              </w:rPr>
            </w:pPr>
            <w:r>
              <w:rPr>
                <w:rFonts w:hint="eastAsia" w:ascii="楷体" w:hAnsi="楷体" w:eastAsia="楷体" w:cs="楷体"/>
                <w:color w:val="000000"/>
                <w:sz w:val="20"/>
                <w:lang w:bidi="ar"/>
              </w:rPr>
              <w:t xml:space="preserve">324055.09</w:t>
            </w:r>
            <w:r/>
          </w:p>
        </w:tc>
        <w:tc>
          <w:tcPr>
            <w:shd w:val="clear" w:color="auto" w:fill="ffffff" w:themeFill="background1"/>
            <w:tcBorders>
              <w:top w:val="single" w:color="000000" w:sz="4" w:space="0"/>
              <w:left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总户数2433户，其中：多层交易户13户，高层交易户377户</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288876.46</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lang w:bidi="ar"/>
              </w:rPr>
              <w:t xml:space="preserve">高层面积225277.35平方米，多层面积63599.11</w:t>
            </w:r>
            <w:bookmarkStart w:id="102" w:name="_GoBack"/>
            <w:r/>
            <w:bookmarkEnd w:id="102"/>
            <w:r>
              <w:rPr>
                <w:rFonts w:hint="eastAsia" w:ascii="楷体" w:hAnsi="楷体" w:eastAsia="楷体" w:cs="楷体"/>
                <w:color w:val="ff0000"/>
                <w:sz w:val="20"/>
                <w:lang w:bidi="ar"/>
              </w:rPr>
              <w:t xml:space="preserve">平方米</w:t>
            </w:r>
            <w:r/>
          </w:p>
        </w:tc>
      </w:tr>
      <w:tr>
        <w:trPr>
          <w:trHeight w:val="23"/>
        </w:trPr>
        <w:tc>
          <w:tcPr>
            <w:shd w:val="clear" w:color="auto" w:fill="ffffff" w:themeFill="background1"/>
            <w:tcBorders>
              <w:top w:val="single" w:color="auto"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auto"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87450.2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2个，其中：主出入口2个，次出入口0个</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796"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98"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1044</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94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其中，人防车位0个</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2796"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204</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945"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ind w:firstLine="420"/>
        <w:spacing w:line="360" w:lineRule="auto"/>
        <w:rPr>
          <w:rFonts w:ascii="宋体" w:hAnsi="宋体"/>
          <w:szCs w:val="21"/>
        </w:rPr>
      </w:pPr>
      <w:r>
        <w:rPr>
          <w:rFonts w:ascii="宋体" w:hAnsi="宋体"/>
          <w:szCs w:val="21"/>
        </w:rPr>
      </w:r>
      <w:r/>
    </w:p>
    <w:p>
      <w:pPr>
        <w:ind w:left="420"/>
        <w:spacing w:line="360" w:lineRule="auto"/>
        <w:rPr>
          <w:rFonts w:ascii="宋体" w:hAnsi="宋体"/>
          <w:szCs w:val="21"/>
        </w:rPr>
      </w:pPr>
      <w:r>
        <w:rPr>
          <w:rFonts w:hint="eastAsia" w:ascii="宋体" w:hAnsi="宋体"/>
          <w:szCs w:val="21"/>
        </w:rPr>
        <w:t xml:space="preserve">（2）设施设备参数</w:t>
      </w:r>
      <w:r/>
    </w:p>
    <w:tbl>
      <w:tblPr>
        <w:tblW w:w="8827" w:type="dxa"/>
        <w:tblInd w:w="152" w:type="dxa"/>
        <w:tblLayout w:type="fixed"/>
        <w:tblLook w:val="04A0" w:firstRow="1" w:lastRow="0" w:firstColumn="1" w:lastColumn="0" w:noHBand="0" w:noVBand="1"/>
      </w:tblPr>
      <w:tblGrid>
        <w:gridCol w:w="1303"/>
        <w:gridCol w:w="337"/>
        <w:gridCol w:w="1649"/>
        <w:gridCol w:w="1256"/>
        <w:gridCol w:w="878"/>
        <w:gridCol w:w="3404"/>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8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玉湖新城花园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1150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1285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2856</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161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6173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1543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637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303"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tcPr>
          <w:p>
            <w:pPr>
              <w:rPr>
                <w:rFonts w:ascii="楷体" w:hAnsi="楷体" w:eastAsia="楷体" w:cs="楷体"/>
                <w:sz w:val="20"/>
              </w:rPr>
            </w:pPr>
            <w:r>
              <w:rPr>
                <w:rFonts w:ascii="楷体" w:hAnsi="楷体" w:eastAsia="楷体" w:cs="楷体"/>
                <w:sz w:val="20"/>
              </w:rPr>
            </w:r>
            <w:r/>
          </w:p>
        </w:tc>
      </w:tr>
    </w:tbl>
    <w:p>
      <w:pPr>
        <w:rPr>
          <w:rFonts w:ascii="宋体" w:hAnsi="宋体"/>
          <w:szCs w:val="21"/>
        </w:rPr>
      </w:pPr>
      <w:r>
        <w:rPr>
          <w:rFonts w:ascii="宋体" w:hAnsi="宋体"/>
          <w:szCs w:val="21"/>
        </w:rPr>
      </w:r>
      <w:r/>
    </w:p>
    <w:p>
      <w:pPr>
        <w:ind w:firstLine="442"/>
        <w:spacing w:line="360" w:lineRule="auto"/>
        <w:rPr>
          <w:rFonts w:ascii="宋体" w:hAnsi="宋体"/>
          <w:b/>
          <w:bCs/>
          <w:sz w:val="22"/>
          <w:szCs w:val="22"/>
        </w:rPr>
      </w:pPr>
      <w:r>
        <w:rPr>
          <w:rFonts w:hint="eastAsia" w:ascii="宋体" w:hAnsi="宋体"/>
          <w:b/>
          <w:bCs/>
          <w:sz w:val="22"/>
          <w:szCs w:val="22"/>
        </w:rPr>
        <w:t xml:space="preserve">3.3 </w:t>
      </w:r>
      <w:r>
        <w:rPr>
          <w:rFonts w:hint="eastAsia" w:ascii="宋体" w:hAnsi="宋体"/>
          <w:b/>
          <w:bCs/>
          <w:sz w:val="22"/>
          <w:szCs w:val="22"/>
        </w:rPr>
        <w:t xml:space="preserve">标段三：</w:t>
      </w:r>
      <w:bookmarkStart w:id="103" w:name="OLE_LINK7"/>
      <w:r/>
      <w:bookmarkStart w:id="104" w:name="OLE_LINK9"/>
      <w:r>
        <w:rPr>
          <w:rFonts w:hint="eastAsia" w:ascii="宋体" w:hAnsi="宋体"/>
          <w:b/>
          <w:bCs/>
          <w:sz w:val="22"/>
          <w:szCs w:val="22"/>
        </w:rPr>
        <w:t xml:space="preserve">通澄花园东区、通澄花园西区物业管理服务项目</w:t>
      </w:r>
      <w:bookmarkEnd w:id="103"/>
      <w:r/>
      <w:bookmarkEnd w:id="104"/>
      <w:r/>
      <w:r/>
    </w:p>
    <w:p>
      <w:pPr>
        <w:ind w:firstLine="420"/>
        <w:spacing w:line="360" w:lineRule="auto"/>
        <w:rPr>
          <w:rFonts w:ascii="宋体" w:hAnsi="宋体"/>
          <w:szCs w:val="21"/>
        </w:rPr>
      </w:pPr>
      <w:r>
        <w:rPr>
          <w:rFonts w:hint="eastAsia" w:ascii="宋体" w:hAnsi="宋体"/>
          <w:szCs w:val="21"/>
        </w:rPr>
        <w:t xml:space="preserve">（1）建筑规划参数</w:t>
      </w:r>
      <w:r/>
    </w:p>
    <w:tbl>
      <w:tblPr>
        <w:tblW w:w="8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19"/>
        <w:gridCol w:w="1230"/>
        <w:gridCol w:w="864"/>
        <w:gridCol w:w="4211"/>
      </w:tblGrid>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通澄花园二期（西区）</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总户数1658户，其中：</w:t>
            </w:r>
            <w:r>
              <w:rPr>
                <w:rFonts w:hint="eastAsia" w:ascii="楷体" w:hAnsi="楷体" w:eastAsia="楷体" w:cs="楷体"/>
                <w:color w:val="000000"/>
                <w:sz w:val="20"/>
                <w:lang w:bidi="ar"/>
              </w:rPr>
              <w:t xml:space="preserve">多层交易户846户，</w:t>
            </w:r>
            <w:r>
              <w:rPr>
                <w:rFonts w:hint="eastAsia" w:ascii="楷体" w:hAnsi="楷体" w:eastAsia="楷体" w:cs="楷体"/>
                <w:sz w:val="20"/>
                <w:lang w:bidi="ar"/>
              </w:rPr>
              <w:t xml:space="preserve">高层交易户190户</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172423.28</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高层20595.64平方米，多层151827.64平方米</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通澄花园一期（东区）</w:t>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211"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rPr>
                <w:rFonts w:ascii="楷体" w:hAnsi="楷体" w:eastAsia="楷体" w:cs="楷体"/>
                <w:sz w:val="22"/>
                <w:szCs w:val="22"/>
              </w:rPr>
            </w:pPr>
            <w:r>
              <w:rPr>
                <w:rFonts w:ascii="楷体" w:hAnsi="楷体" w:eastAsia="楷体" w:cs="楷体"/>
                <w:sz w:val="22"/>
                <w:szCs w:val="22"/>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总户数918户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多层交易户189户</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hint="eastAsia" w:ascii="楷体" w:hAnsi="楷体" w:eastAsia="楷体" w:cs="楷体"/>
                <w:color w:val="000000"/>
                <w:sz w:val="20"/>
                <w:lang w:bidi="ar"/>
              </w:rPr>
              <w:t xml:space="preserve">94623.14</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84"/>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w:t>
            </w:r>
            <w:r/>
          </w:p>
        </w:tc>
      </w:tr>
      <w:tr>
        <w:trPr>
          <w:jc w:val="center"/>
          <w:trHeight w:val="284"/>
        </w:trPr>
        <w:tc>
          <w:tcPr>
            <w:shd w:val="clear" w:color="auto" w:fill="auto"/>
            <w:tcW w:w="25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524</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通澄花园三期（东区）</w:t>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211"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rPr>
                <w:rFonts w:ascii="楷体" w:hAnsi="楷体" w:eastAsia="楷体" w:cs="楷体"/>
                <w:sz w:val="22"/>
                <w:szCs w:val="22"/>
              </w:rPr>
            </w:pPr>
            <w:r>
              <w:rPr>
                <w:rFonts w:ascii="楷体" w:hAnsi="楷体" w:eastAsia="楷体" w:cs="楷体"/>
                <w:sz w:val="22"/>
                <w:szCs w:val="22"/>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总户数564户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多层交易户238户</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64896.65</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170</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bookmarkStart w:id="105" w:name="OLE_LINK70"/>
            <w:r>
              <w:rPr>
                <w:rFonts w:hint="eastAsia" w:ascii="楷体" w:hAnsi="楷体" w:eastAsia="楷体" w:cs="楷体"/>
                <w:b/>
                <w:bCs/>
                <w:sz w:val="28"/>
                <w:szCs w:val="28"/>
                <w:lang w:bidi="ar"/>
              </w:rPr>
              <w:t xml:space="preserve">上澄花园（东区）</w:t>
            </w:r>
            <w:bookmarkEnd w:id="105"/>
            <w:r/>
            <w:r/>
          </w:p>
        </w:tc>
      </w:tr>
      <w:tr>
        <w:trPr>
          <w:jc w:val="center"/>
          <w:trHeight w:val="23"/>
        </w:trPr>
        <w:tc>
          <w:tcPr>
            <w:shd w:val="clear" w:color="auto" w:fill="auto"/>
            <w:tcW w:w="25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211"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rPr>
                <w:rFonts w:ascii="楷体" w:hAnsi="楷体" w:eastAsia="楷体" w:cs="楷体"/>
                <w:sz w:val="22"/>
                <w:szCs w:val="22"/>
              </w:rPr>
            </w:pPr>
            <w:r>
              <w:rPr>
                <w:rFonts w:ascii="楷体" w:hAnsi="楷体" w:eastAsia="楷体" w:cs="楷体"/>
                <w:sz w:val="22"/>
                <w:szCs w:val="22"/>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总户数190户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多层交易户43户</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19909.2</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jc w:val="center"/>
          <w:trHeight w:val="23"/>
        </w:trPr>
        <w:tc>
          <w:tcPr>
            <w:shd w:val="clear" w:color="auto" w:fill="auto"/>
            <w:tcW w:w="25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139</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（2）设施设备参数</w:t>
      </w:r>
      <w:r/>
    </w:p>
    <w:tbl>
      <w:tblPr>
        <w:tblW w:w="8769" w:type="dxa"/>
        <w:tblInd w:w="175" w:type="dxa"/>
        <w:tblLayout w:type="fixed"/>
        <w:tblLook w:val="04A0" w:firstRow="1" w:lastRow="0" w:firstColumn="1" w:lastColumn="0" w:noHBand="0" w:noVBand="1"/>
      </w:tblPr>
      <w:tblGrid>
        <w:gridCol w:w="1280"/>
        <w:gridCol w:w="337"/>
        <w:gridCol w:w="1649"/>
        <w:gridCol w:w="1256"/>
        <w:gridCol w:w="878"/>
        <w:gridCol w:w="3369"/>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通澄花园二期（西区）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hint="eastAsia" w:ascii="楷体" w:hAnsi="楷体" w:eastAsia="楷体" w:cs="楷体"/>
                <w:sz w:val="20"/>
              </w:rPr>
              <w:t xml:space="preserve">室外消火栓</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104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hint="eastAsia" w:ascii="楷体" w:hAnsi="楷体" w:eastAsia="楷体" w:cs="楷体"/>
                <w:sz w:val="20"/>
              </w:rPr>
              <w:t xml:space="preserve">高层消防箱</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261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522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174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975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310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hint="eastAsia" w:ascii="楷体" w:hAnsi="楷体" w:eastAsia="楷体" w:cs="楷体"/>
                <w:color w:val="000000"/>
                <w:sz w:val="20"/>
                <w:lang w:bidi="ar"/>
              </w:rPr>
              <w:t xml:space="preserve">普通探头</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 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通澄花园一期（东区）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240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621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 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通澄花园三期（东区）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122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366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上澄花园（东区）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42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147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bl>
    <w:p>
      <w:pPr>
        <w:spacing w:line="360" w:lineRule="auto"/>
        <w:rPr>
          <w:rFonts w:ascii="宋体" w:hAnsi="宋体"/>
          <w:szCs w:val="21"/>
        </w:rPr>
      </w:pPr>
      <w:r>
        <w:rPr>
          <w:rFonts w:ascii="宋体" w:hAnsi="宋体"/>
          <w:szCs w:val="21"/>
        </w:rPr>
      </w:r>
      <w:r/>
    </w:p>
    <w:p>
      <w:pPr>
        <w:ind w:firstLine="442"/>
        <w:spacing w:line="360" w:lineRule="auto"/>
        <w:rPr>
          <w:rFonts w:ascii="宋体" w:hAnsi="宋体"/>
          <w:b/>
          <w:bCs/>
          <w:sz w:val="22"/>
          <w:szCs w:val="22"/>
        </w:rPr>
      </w:pPr>
      <w:r>
        <w:rPr>
          <w:rFonts w:hint="eastAsia" w:ascii="宋体" w:hAnsi="宋体"/>
          <w:b/>
          <w:bCs/>
          <w:sz w:val="22"/>
          <w:szCs w:val="22"/>
        </w:rPr>
        <w:t xml:space="preserve">3.4 </w:t>
      </w:r>
      <w:r>
        <w:rPr>
          <w:rFonts w:hint="eastAsia" w:ascii="宋体" w:hAnsi="宋体"/>
          <w:b/>
          <w:bCs/>
          <w:sz w:val="22"/>
          <w:szCs w:val="22"/>
        </w:rPr>
        <w:t xml:space="preserve">标段四：</w:t>
      </w:r>
      <w:bookmarkStart w:id="106" w:name="OLE_LINK12"/>
      <w:r/>
      <w:bookmarkStart w:id="107" w:name="OLE_LINK66"/>
      <w:r>
        <w:rPr>
          <w:rFonts w:hint="eastAsia" w:ascii="宋体" w:hAnsi="宋体"/>
          <w:b/>
          <w:bCs/>
          <w:sz w:val="22"/>
          <w:szCs w:val="22"/>
        </w:rPr>
        <w:t xml:space="preserve">年丰新村、碧波苑、碧水佳园物业管理服务项目</w:t>
      </w:r>
      <w:bookmarkEnd w:id="106"/>
      <w:r/>
      <w:bookmarkEnd w:id="107"/>
      <w:r/>
      <w:r/>
    </w:p>
    <w:p>
      <w:pPr>
        <w:ind w:firstLine="420"/>
        <w:spacing w:line="360" w:lineRule="auto"/>
        <w:rPr>
          <w:rFonts w:ascii="宋体" w:hAnsi="宋体"/>
          <w:szCs w:val="21"/>
        </w:rPr>
      </w:pPr>
      <w:r>
        <w:rPr>
          <w:rFonts w:hint="eastAsia" w:ascii="宋体" w:hAnsi="宋体"/>
          <w:szCs w:val="21"/>
        </w:rPr>
        <w:t xml:space="preserve">（1）建筑规划参数</w:t>
      </w:r>
      <w:r/>
    </w:p>
    <w:tbl>
      <w:tblPr>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64"/>
        <w:gridCol w:w="1230"/>
        <w:gridCol w:w="864"/>
        <w:gridCol w:w="4211"/>
      </w:tblGrid>
      <w:tr>
        <w:trPr>
          <w:jc w:val="center"/>
          <w:trHeight w:val="23"/>
        </w:trPr>
        <w:tc>
          <w:tcPr>
            <w:shd w:val="clear" w:color="auto" w:fill="auto"/>
            <w:tcW w:w="2464"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年丰新村</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总户数1414户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多层交易户80户</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129422.83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64"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碧波苑</w:t>
            </w:r>
            <w:r/>
          </w:p>
        </w:tc>
      </w:tr>
      <w:tr>
        <w:trPr>
          <w:jc w:val="center"/>
          <w:trHeight w:val="23"/>
        </w:trPr>
        <w:tc>
          <w:tcPr>
            <w:shd w:val="clear" w:color="auto" w:fill="auto"/>
            <w:tcW w:w="24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211"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rPr>
                <w:rFonts w:ascii="楷体" w:hAnsi="楷体" w:eastAsia="楷体" w:cs="楷体"/>
                <w:sz w:val="22"/>
                <w:szCs w:val="22"/>
              </w:rPr>
            </w:pPr>
            <w:r>
              <w:rPr>
                <w:rFonts w:ascii="楷体" w:hAnsi="楷体" w:eastAsia="楷体" w:cs="楷体"/>
                <w:sz w:val="22"/>
                <w:szCs w:val="22"/>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总户数270户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多层交易户270户</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27449.26</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84"/>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jc w:val="center"/>
          <w:trHeight w:val="284"/>
        </w:trPr>
        <w:tc>
          <w:tcPr>
            <w:shd w:val="clear" w:color="auto" w:fill="auto"/>
            <w:tcW w:w="246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30</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64"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0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碧水佳园</w:t>
            </w:r>
            <w:r/>
          </w:p>
        </w:tc>
      </w:tr>
      <w:tr>
        <w:trPr>
          <w:jc w:val="center"/>
          <w:trHeight w:val="23"/>
        </w:trPr>
        <w:tc>
          <w:tcPr>
            <w:shd w:val="clear" w:color="auto" w:fill="auto"/>
            <w:tcW w:w="24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211"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rPr>
                <w:rFonts w:ascii="楷体" w:hAnsi="楷体" w:eastAsia="楷体" w:cs="楷体"/>
                <w:sz w:val="22"/>
                <w:szCs w:val="22"/>
              </w:rPr>
            </w:pPr>
            <w:r>
              <w:rPr>
                <w:rFonts w:ascii="楷体" w:hAnsi="楷体" w:eastAsia="楷体" w:cs="楷体"/>
                <w:sz w:val="22"/>
                <w:szCs w:val="22"/>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总户数1890户</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多层交易户430户</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196265.25</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211"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211"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w:t>
            </w:r>
            <w:r/>
          </w:p>
        </w:tc>
      </w:tr>
      <w:tr>
        <w:trPr>
          <w:jc w:val="center"/>
          <w:trHeight w:val="23"/>
        </w:trPr>
        <w:tc>
          <w:tcPr>
            <w:shd w:val="clear" w:color="auto" w:fill="auto"/>
            <w:tcW w:w="246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900</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211"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769" w:type="dxa"/>
        <w:tblInd w:w="164" w:type="dxa"/>
        <w:tblLayout w:type="fixed"/>
        <w:tblLook w:val="04A0" w:firstRow="1" w:lastRow="0" w:firstColumn="1" w:lastColumn="0" w:noHBand="0" w:noVBand="1"/>
      </w:tblPr>
      <w:tblGrid>
        <w:gridCol w:w="1291"/>
        <w:gridCol w:w="337"/>
        <w:gridCol w:w="1649"/>
        <w:gridCol w:w="1256"/>
        <w:gridCol w:w="878"/>
        <w:gridCol w:w="3358"/>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41"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年丰新村</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407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142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707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41"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碧波苑</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161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7"/>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41"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碧水佳园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189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560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266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1134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ascii="楷体" w:hAnsi="楷体" w:eastAsia="楷体" w:cs="楷体"/>
                <w:color w:val="000000"/>
                <w:sz w:val="20"/>
                <w:lang w:bidi="ar"/>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353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58" w:type="dxa"/>
            <w:vAlign w:val="center"/>
            <w:textDirection w:val="lrTb"/>
            <w:noWrap/>
          </w:tcPr>
          <w:p>
            <w:pPr>
              <w:rPr>
                <w:rFonts w:ascii="楷体" w:hAnsi="楷体" w:eastAsia="楷体" w:cs="楷体"/>
                <w:sz w:val="20"/>
              </w:rPr>
            </w:pPr>
            <w:r>
              <w:rPr>
                <w:rFonts w:ascii="楷体" w:hAnsi="楷体" w:eastAsia="楷体" w:cs="楷体"/>
                <w:sz w:val="20"/>
              </w:rPr>
            </w:r>
            <w:r/>
          </w:p>
        </w:tc>
      </w:tr>
    </w:tbl>
    <w:p>
      <w:pPr>
        <w:ind w:firstLine="420"/>
        <w:spacing w:line="360" w:lineRule="auto"/>
      </w:pPr>
      <w:r/>
      <w:r/>
    </w:p>
    <w:p>
      <w:pPr>
        <w:ind w:firstLine="442"/>
        <w:spacing w:line="360" w:lineRule="auto"/>
        <w:rPr>
          <w:rFonts w:ascii="宋体" w:hAnsi="宋体"/>
          <w:b/>
          <w:bCs/>
          <w:szCs w:val="21"/>
        </w:rPr>
      </w:pPr>
      <w:r>
        <w:rPr>
          <w:rFonts w:hint="eastAsia" w:ascii="宋体" w:hAnsi="宋体"/>
          <w:b/>
          <w:bCs/>
          <w:sz w:val="22"/>
          <w:szCs w:val="22"/>
        </w:rPr>
        <w:t xml:space="preserve">3.5 </w:t>
      </w:r>
      <w:r>
        <w:rPr>
          <w:rFonts w:hint="eastAsia" w:ascii="宋体" w:hAnsi="宋体"/>
          <w:b/>
          <w:bCs/>
          <w:sz w:val="22"/>
          <w:szCs w:val="22"/>
        </w:rPr>
        <w:t xml:space="preserve">标段五：</w:t>
      </w:r>
      <w:r>
        <w:rPr>
          <w:rFonts w:hint="eastAsia" w:ascii="宋体" w:hAnsi="宋体"/>
          <w:b/>
          <w:bCs/>
          <w:szCs w:val="21"/>
        </w:rPr>
        <w:t xml:space="preserve">湖畔水韵、林语物业管理服务项目</w:t>
      </w:r>
      <w:r/>
    </w:p>
    <w:p>
      <w:pPr>
        <w:ind w:firstLine="420"/>
        <w:spacing w:line="360" w:lineRule="auto"/>
        <w:rPr>
          <w:rFonts w:ascii="宋体" w:hAnsi="宋体"/>
          <w:b/>
          <w:bCs/>
          <w:szCs w:val="21"/>
        </w:rPr>
      </w:pPr>
      <w:r/>
      <w:bookmarkStart w:id="108" w:name="OLE_LINK8"/>
      <w:r>
        <w:rPr>
          <w:rFonts w:hint="eastAsia" w:ascii="宋体" w:hAnsi="宋体"/>
          <w:szCs w:val="21"/>
        </w:rPr>
        <w:t xml:space="preserve">（1）建筑规划参数</w:t>
      </w:r>
      <w:bookmarkEnd w:id="108"/>
      <w:r/>
    </w:p>
    <w:tbl>
      <w:tblPr>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819"/>
        <w:gridCol w:w="1198"/>
        <w:gridCol w:w="842"/>
        <w:gridCol w:w="3933"/>
      </w:tblGrid>
      <w:tr>
        <w:trPr>
          <w:trHeight w:val="90"/>
        </w:trPr>
        <w:tc>
          <w:tcPr>
            <w:shd w:val="clear" w:color="auto" w:fill="auto"/>
            <w:tcW w:w="28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5973"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湖畔水韵、林语</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Borders>
              <w:top w:val="single" w:color="000000" w:sz="4" w:space="0"/>
              <w:left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235109.12</w:t>
            </w:r>
            <w:r/>
          </w:p>
        </w:tc>
        <w:tc>
          <w:tcPr>
            <w:shd w:val="clear" w:color="auto" w:fill="ffffff" w:themeFill="background1"/>
            <w:tcBorders>
              <w:top w:val="single" w:color="000000" w:sz="4" w:space="0"/>
              <w:left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总户数1689户，其中：高层交易户357户</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194804.99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全高层</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48439.74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ascii="楷体" w:hAnsi="楷体" w:eastAsia="楷体" w:cs="楷体"/>
                <w:sz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8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1050</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93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374</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93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ind w:firstLine="400"/>
        <w:spacing w:line="360" w:lineRule="auto"/>
        <w:rPr>
          <w:rFonts w:ascii="宋体" w:hAnsi="宋体" w:cs="宋体"/>
          <w:sz w:val="20"/>
        </w:rPr>
      </w:pPr>
      <w:r>
        <w:rPr>
          <w:rFonts w:ascii="宋体" w:hAnsi="宋体" w:cs="宋体"/>
          <w:sz w:val="20"/>
        </w:rPr>
      </w:r>
      <w:r/>
    </w:p>
    <w:p>
      <w:pPr>
        <w:ind w:firstLine="315"/>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780" w:type="dxa"/>
        <w:tblInd w:w="164" w:type="dxa"/>
        <w:tblLayout w:type="fixed"/>
        <w:tblLook w:val="04A0" w:firstRow="1" w:lastRow="0" w:firstColumn="1" w:lastColumn="0" w:noHBand="0" w:noVBand="1"/>
      </w:tblPr>
      <w:tblGrid>
        <w:gridCol w:w="1291"/>
        <w:gridCol w:w="337"/>
        <w:gridCol w:w="1649"/>
        <w:gridCol w:w="1256"/>
        <w:gridCol w:w="878"/>
        <w:gridCol w:w="3369"/>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湖畔水韵、林语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971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955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955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1910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129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2157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3.6 </w:t>
      </w:r>
      <w:r>
        <w:rPr>
          <w:rFonts w:hint="eastAsia" w:ascii="宋体" w:hAnsi="宋体"/>
          <w:b/>
          <w:bCs/>
          <w:szCs w:val="21"/>
        </w:rPr>
        <w:t xml:space="preserve">标段六：</w:t>
      </w:r>
      <w:bookmarkStart w:id="109" w:name="OLE_LINK67"/>
      <w:r/>
      <w:bookmarkStart w:id="110" w:name="OLE_LINK68"/>
      <w:r>
        <w:rPr>
          <w:rFonts w:hint="eastAsia" w:ascii="宋体" w:hAnsi="宋体"/>
          <w:b/>
          <w:bCs/>
          <w:szCs w:val="21"/>
        </w:rPr>
        <w:t xml:space="preserve">凤竹园物业管理服务项目</w:t>
      </w:r>
      <w:bookmarkEnd w:id="109"/>
      <w:bookmarkEnd w:id="110"/>
      <w:r/>
    </w:p>
    <w:p>
      <w:pPr>
        <w:ind w:firstLine="420"/>
        <w:spacing w:line="360" w:lineRule="auto"/>
        <w:rPr>
          <w:rFonts w:ascii="宋体" w:hAnsi="宋体"/>
          <w:szCs w:val="21"/>
        </w:rPr>
      </w:pPr>
      <w:r>
        <w:rPr>
          <w:rFonts w:hint="eastAsia" w:ascii="宋体" w:hAnsi="宋体"/>
          <w:szCs w:val="21"/>
        </w:rPr>
        <w:t xml:space="preserve">（1）建筑规划参数</w:t>
      </w:r>
      <w:r/>
    </w:p>
    <w:tbl>
      <w:tblPr>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25"/>
        <w:gridCol w:w="1230"/>
        <w:gridCol w:w="864"/>
        <w:gridCol w:w="4303"/>
      </w:tblGrid>
      <w:tr>
        <w:trPr>
          <w:jc w:val="center"/>
          <w:trHeight w:val="23"/>
        </w:trPr>
        <w:tc>
          <w:tcPr>
            <w:shd w:val="clear" w:color="auto" w:fill="auto"/>
            <w:tcW w:w="2425"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397"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凤竹园</w:t>
            </w:r>
            <w:r/>
          </w:p>
        </w:tc>
      </w:tr>
      <w:tr>
        <w:trPr>
          <w:jc w:val="center"/>
          <w:trHeight w:val="23"/>
        </w:trPr>
        <w:tc>
          <w:tcPr>
            <w:shd w:val="clear" w:color="auto" w:fill="auto"/>
            <w:tcW w:w="2425"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auto"/>
            <w:tcW w:w="123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auto"/>
            <w:tcW w:w="86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auto"/>
            <w:tcW w:w="4303"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auto"/>
            <w:tcW w:w="1230" w:type="dxa"/>
            <w:vAlign w:val="center"/>
            <w:textDirection w:val="lrTb"/>
            <w:noWrap/>
          </w:tcPr>
          <w:p>
            <w:pPr>
              <w:jc w:val="center"/>
              <w:widowControl/>
              <w:rPr>
                <w:rFonts w:ascii="楷体" w:hAnsi="楷体" w:eastAsia="楷体" w:cs="楷体"/>
                <w:sz w:val="22"/>
                <w:szCs w:val="22"/>
              </w:rPr>
            </w:pPr>
            <w:r>
              <w:rPr>
                <w:rFonts w:hint="eastAsia" w:ascii="楷体" w:hAnsi="楷体" w:eastAsia="楷体" w:cs="楷体"/>
                <w:color w:val="000000"/>
                <w:sz w:val="20"/>
                <w:lang w:bidi="ar"/>
              </w:rPr>
              <w:t xml:space="preserve">185018.3</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auto"/>
            <w:tcW w:w="430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345485.5</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30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总户数1904户，其中：</w:t>
            </w:r>
            <w:r>
              <w:rPr>
                <w:rFonts w:hint="eastAsia" w:ascii="楷体" w:hAnsi="楷体" w:eastAsia="楷体" w:cs="楷体"/>
                <w:sz w:val="20"/>
                <w:lang w:bidi="ar"/>
              </w:rPr>
              <w:t xml:space="preserve">其中：</w:t>
            </w:r>
            <w:r>
              <w:rPr>
                <w:rFonts w:hint="eastAsia" w:ascii="楷体" w:hAnsi="楷体" w:eastAsia="楷体" w:cs="楷体"/>
                <w:color w:val="000000"/>
                <w:sz w:val="20"/>
                <w:lang w:bidi="ar"/>
              </w:rPr>
              <w:t xml:space="preserve">多层交易户476户，高层交易户433户</w:t>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225287.66</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auto"/>
            <w:tcW w:w="4303"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高层面积98873.16平方米，多层面积126414.5平方米</w:t>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74192.34</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30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auto"/>
            <w:tcW w:w="1230"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W w:w="864"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auto"/>
            <w:tcW w:w="4303"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w:t>
            </w:r>
            <w:r/>
          </w:p>
        </w:tc>
      </w:tr>
      <w:tr>
        <w:trPr>
          <w:jc w:val="center"/>
          <w:trHeight w:val="23"/>
        </w:trPr>
        <w:tc>
          <w:tcPr>
            <w:shd w:val="clear" w:color="auto" w:fill="auto"/>
            <w:tcW w:w="2425"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auto"/>
            <w:tcW w:w="1230"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694</w:t>
            </w:r>
            <w:r/>
          </w:p>
        </w:tc>
        <w:tc>
          <w:tcPr>
            <w:shd w:val="clear" w:color="auto" w:fill="auto"/>
            <w:tcW w:w="864"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auto"/>
            <w:tcW w:w="4303"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pStyle w:val="882"/>
      </w:pPr>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780" w:type="dxa"/>
        <w:tblInd w:w="164" w:type="dxa"/>
        <w:tblLayout w:type="fixed"/>
        <w:tblLook w:val="04A0" w:firstRow="1" w:lastRow="0" w:firstColumn="1" w:lastColumn="0" w:noHBand="0" w:noVBand="1"/>
      </w:tblPr>
      <w:tblGrid>
        <w:gridCol w:w="1291"/>
        <w:gridCol w:w="337"/>
        <w:gridCol w:w="1649"/>
        <w:gridCol w:w="1256"/>
        <w:gridCol w:w="878"/>
        <w:gridCol w:w="3369"/>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152"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凤竹园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362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340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106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888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2240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180凤栖园南区80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369" w:type="dxa"/>
            <w:vAlign w:val="center"/>
            <w:textDirection w:val="lrTb"/>
            <w:noWrap/>
          </w:tcPr>
          <w:p>
            <w:pPr>
              <w:rPr>
                <w:rFonts w:ascii="楷体" w:hAnsi="楷体" w:eastAsia="楷体" w:cs="楷体"/>
                <w:sz w:val="20"/>
              </w:rPr>
            </w:pPr>
            <w:r>
              <w:rPr>
                <w:rFonts w:ascii="楷体" w:hAnsi="楷体" w:eastAsia="楷体" w:cs="楷体"/>
                <w:sz w:val="20"/>
              </w:rPr>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3.7</w:t>
      </w:r>
      <w:r>
        <w:rPr>
          <w:rFonts w:hint="eastAsia" w:ascii="宋体" w:hAnsi="宋体"/>
          <w:b/>
          <w:bCs/>
          <w:szCs w:val="21"/>
        </w:rPr>
        <w:t xml:space="preserve">标段七：</w:t>
      </w:r>
      <w:r>
        <w:rPr>
          <w:rFonts w:hint="eastAsia" w:ascii="宋体" w:hAnsi="宋体"/>
          <w:b/>
          <w:bCs/>
          <w:szCs w:val="21"/>
        </w:rPr>
        <w:t xml:space="preserve">古澄花园物业管理服务项目</w:t>
      </w:r>
      <w:r/>
    </w:p>
    <w:p>
      <w:pPr>
        <w:ind w:firstLine="420"/>
        <w:spacing w:line="360" w:lineRule="auto"/>
        <w:rPr>
          <w:rFonts w:ascii="宋体" w:hAnsi="宋体"/>
          <w:szCs w:val="21"/>
        </w:rPr>
      </w:pPr>
      <w:r>
        <w:rPr>
          <w:rFonts w:hint="eastAsia" w:ascii="宋体" w:hAnsi="宋体"/>
          <w:szCs w:val="21"/>
        </w:rPr>
        <w:t xml:space="preserve">（1）建筑规划参数</w:t>
      </w:r>
      <w:r/>
    </w:p>
    <w:tbl>
      <w:tblPr>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796"/>
        <w:gridCol w:w="1198"/>
        <w:gridCol w:w="842"/>
        <w:gridCol w:w="3968"/>
      </w:tblGrid>
      <w:tr>
        <w:trPr>
          <w:trHeight w:val="90"/>
        </w:trPr>
        <w:tc>
          <w:tcPr>
            <w:shd w:val="clear" w:color="auto" w:fill="auto"/>
            <w:tcW w:w="2796"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008"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古澄花园</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112437.2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Borders>
              <w:top w:val="single" w:color="000000" w:sz="4" w:space="0"/>
              <w:left w:val="singl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157576.38</w:t>
            </w:r>
            <w:r/>
          </w:p>
        </w:tc>
        <w:tc>
          <w:tcPr>
            <w:shd w:val="clear" w:color="auto" w:fill="ffffff" w:themeFill="background1"/>
            <w:tcBorders>
              <w:top w:val="single" w:color="000000" w:sz="4" w:space="0"/>
              <w:left w:val="single" w:color="000000" w:sz="4" w:space="0"/>
              <w:right w:val="single" w:color="000000" w:sz="4" w:space="0"/>
            </w:tcBorders>
            <w:tcW w:w="842"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150277.27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ascii="楷体" w:hAnsi="楷体" w:eastAsia="楷体" w:cs="楷体"/>
                <w:sz w:val="20"/>
              </w:rPr>
            </w:pPr>
            <w:r/>
            <w:bookmarkStart w:id="111" w:name="OLE_LINK72"/>
            <w:r>
              <w:rPr>
                <w:rFonts w:hint="eastAsia" w:ascii="楷体" w:hAnsi="楷体" w:eastAsia="楷体" w:cs="楷体"/>
                <w:color w:val="000000"/>
                <w:sz w:val="20"/>
                <w:lang w:bidi="ar"/>
              </w:rPr>
              <w:t xml:space="preserve">总户数1368户，其中：高层交易户51户</w:t>
            </w:r>
            <w:bookmarkEnd w:id="111"/>
            <w:r>
              <w:rPr>
                <w:rFonts w:hint="eastAsia" w:ascii="楷体" w:hAnsi="楷体" w:eastAsia="楷体" w:cs="楷体"/>
                <w:color w:val="000000"/>
                <w:sz w:val="20"/>
                <w:lang w:bidi="ar"/>
              </w:rPr>
              <w:t xml:space="preserve">；</w:t>
            </w:r>
            <w:r>
              <w:rPr>
                <w:rFonts w:hint="eastAsia" w:ascii="楷体" w:hAnsi="楷体" w:eastAsia="楷体" w:cs="楷体"/>
                <w:color w:val="ff0000"/>
                <w:sz w:val="20"/>
                <w:lang w:bidi="ar"/>
              </w:rPr>
              <w:t xml:space="preserve">高层面积125327.27平方米，多层面积24950平方米</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98"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796"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1262</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96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2796"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146</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42"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96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临时访客车位</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838" w:type="dxa"/>
        <w:tblInd w:w="164" w:type="dxa"/>
        <w:tblLayout w:type="fixed"/>
        <w:tblLook w:val="04A0" w:firstRow="1" w:lastRow="0" w:firstColumn="1" w:lastColumn="0" w:noHBand="0" w:noVBand="1"/>
      </w:tblPr>
      <w:tblGrid>
        <w:gridCol w:w="1291"/>
        <w:gridCol w:w="337"/>
        <w:gridCol w:w="1649"/>
        <w:gridCol w:w="1256"/>
        <w:gridCol w:w="878"/>
        <w:gridCol w:w="3427"/>
      </w:tblGrid>
      <w:tr>
        <w:trPr>
          <w:trHeight w:val="306"/>
        </w:trPr>
        <w:tc>
          <w:tcPr>
            <w:gridSpan w:val="2"/>
            <w:shd w:val="clear" w:color="auto" w:fill="auto"/>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古澄花园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641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727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1454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144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1985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711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bl>
    <w:p>
      <w:pPr>
        <w:pStyle w:val="882"/>
      </w:pPr>
      <w:r/>
      <w:r/>
    </w:p>
    <w:p>
      <w:pPr>
        <w:ind w:firstLine="422"/>
        <w:spacing w:line="360" w:lineRule="auto"/>
        <w:rPr>
          <w:rFonts w:ascii="宋体" w:hAnsi="宋体"/>
          <w:b/>
          <w:bCs/>
          <w:szCs w:val="21"/>
        </w:rPr>
      </w:pPr>
      <w:r>
        <w:rPr>
          <w:rFonts w:hint="eastAsia" w:ascii="宋体" w:hAnsi="宋体"/>
          <w:b/>
          <w:bCs/>
          <w:szCs w:val="21"/>
        </w:rPr>
        <w:t xml:space="preserve">3.8 </w:t>
      </w:r>
      <w:r>
        <w:rPr>
          <w:rFonts w:hint="eastAsia" w:ascii="宋体" w:hAnsi="宋体"/>
          <w:b/>
          <w:bCs/>
          <w:szCs w:val="21"/>
        </w:rPr>
        <w:t xml:space="preserve">标段八：</w:t>
      </w:r>
      <w:bookmarkStart w:id="112" w:name="OLE_LINK69"/>
      <w:r>
        <w:rPr>
          <w:rFonts w:hint="eastAsia" w:ascii="宋体" w:hAnsi="宋体"/>
          <w:b/>
          <w:bCs/>
          <w:szCs w:val="21"/>
        </w:rPr>
        <w:t xml:space="preserve">上社苑、环湖佳苑等9个小区物业管理服务项目</w:t>
      </w:r>
      <w:bookmarkEnd w:id="112"/>
      <w:r/>
      <w:r/>
    </w:p>
    <w:p>
      <w:pPr>
        <w:ind w:firstLine="420"/>
        <w:spacing w:line="360" w:lineRule="auto"/>
        <w:rPr>
          <w:rFonts w:ascii="宋体" w:hAnsi="宋体"/>
          <w:szCs w:val="21"/>
        </w:rPr>
      </w:pPr>
      <w:r>
        <w:rPr>
          <w:rFonts w:hint="eastAsia" w:ascii="宋体" w:hAnsi="宋体"/>
          <w:szCs w:val="21"/>
        </w:rPr>
        <w:t xml:space="preserve">（1）建筑规划参数</w:t>
      </w:r>
      <w:r/>
    </w:p>
    <w:tbl>
      <w:tblPr>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819"/>
        <w:gridCol w:w="1184"/>
        <w:gridCol w:w="780"/>
        <w:gridCol w:w="4044"/>
      </w:tblGrid>
      <w:tr>
        <w:trPr>
          <w:trHeight w:val="90"/>
        </w:trPr>
        <w:tc>
          <w:tcPr>
            <w:shd w:val="clear" w:color="auto" w:fill="auto"/>
            <w:tcW w:w="28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008"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上社苑</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43413.7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98853.2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总户数620户，其中：高层交易户148户</w:t>
            </w:r>
            <w:r/>
          </w:p>
        </w:tc>
      </w:tr>
      <w:tr>
        <w:trPr>
          <w:trHeight w:val="90"/>
        </w:trPr>
        <w:tc>
          <w:tcPr>
            <w:shd w:val="clear" w:color="auto" w:fill="ffffff" w:themeFill="background1"/>
            <w:tcBorders>
              <w:top w:val="single" w:color="000000" w:sz="4" w:space="0"/>
              <w:left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68800</w:t>
            </w:r>
            <w:r/>
          </w:p>
        </w:tc>
        <w:tc>
          <w:tcPr>
            <w:shd w:val="clear" w:color="auto" w:fill="ffffff" w:themeFill="background1"/>
            <w:tcBorders>
              <w:top w:val="single" w:color="000000" w:sz="4" w:space="0"/>
              <w:left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全高层</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17365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auto" w:sz="4" w:space="0"/>
              <w:left w:val="single" w:color="000000" w:sz="4" w:space="0"/>
              <w:bottom w:val="single" w:color="auto" w:sz="4" w:space="0"/>
              <w:right w:val="single" w:color="auto"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环湖佳苑A区</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28197</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总户数318户，其中：交易户109户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24500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约6300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118</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环湖佳苑B区</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23859</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总户数260户，其中：交易户82户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23600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约5900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79</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环湖佳苑B2区</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8676</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总户数70户，其中：交易户25户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7000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约2200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环湖佳苑C区</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36902</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总户数480户，其中：交易户185户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32800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约6500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184</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环湖佳苑东升1区</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20135</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总户数177户，其中：交易户58户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20100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约4800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76</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rPr>
              <w:t xml:space="preserve">环湖佳苑东升2区</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auto" w:sz="4" w:space="0"/>
              <w:left w:val="single" w:color="000000" w:sz="4" w:space="0"/>
              <w:bottom w:val="single" w:color="auto" w:sz="4" w:space="0"/>
              <w:right w:val="single" w:color="auto"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4653</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总户数40户，其中：交易户10户</w:t>
            </w:r>
            <w:r/>
          </w:p>
        </w:tc>
      </w:tr>
      <w:tr>
        <w:trPr>
          <w:trHeight w:val="23"/>
        </w:trPr>
        <w:tc>
          <w:tcPr>
            <w:shd w:val="clear" w:color="auto" w:fill="ffffff" w:themeFill="background1"/>
            <w:tcBorders>
              <w:top w:val="single" w:color="auto"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auto"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约1300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color w:val="000000"/>
                <w:sz w:val="20"/>
                <w:lang w:bidi="ar"/>
              </w:rPr>
              <w:t xml:space="preserve">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sz w:val="28"/>
                <w:szCs w:val="28"/>
              </w:rPr>
              <w:t xml:space="preserve">南街花园</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数据名称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color w:val="000000"/>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rPr>
                <w:rFonts w:ascii="楷体" w:hAnsi="楷体" w:eastAsia="楷体" w:cs="楷体"/>
                <w:color w:val="000000"/>
                <w:sz w:val="20"/>
                <w:lang w:bidi="ar"/>
              </w:rPr>
            </w:pPr>
            <w:r>
              <w:rPr>
                <w:rFonts w:ascii="楷体" w:hAnsi="楷体" w:eastAsia="楷体" w:cs="楷体"/>
                <w:color w:val="000000"/>
                <w:sz w:val="20"/>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19616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总户数192户，其中：交易户192户</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19500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多层</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约1000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X</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jc w:val="center"/>
              <w:rPr>
                <w:rFonts w:ascii="楷体" w:hAnsi="楷体" w:eastAsia="楷体" w:cs="楷体"/>
                <w:sz w:val="20"/>
              </w:rPr>
            </w:pPr>
            <w:r>
              <w:rPr>
                <w:rFonts w:hint="eastAsia" w:ascii="楷体" w:hAnsi="楷体" w:eastAsia="楷体" w:cs="楷体"/>
                <w:b/>
                <w:bCs/>
                <w:sz w:val="28"/>
                <w:szCs w:val="28"/>
              </w:rPr>
              <w:t xml:space="preserve">水乡花园</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数据名称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b/>
                <w:bCs/>
                <w:color w:val="000000"/>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b/>
                <w:bCs/>
                <w:color w:val="000000"/>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3882.2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6460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总户数32户，其中：交易户0户</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3700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全高层</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1358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X</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bl>
    <w:p>
      <w:pPr>
        <w:pStyle w:val="882"/>
      </w:pPr>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827" w:type="dxa"/>
        <w:tblInd w:w="175" w:type="dxa"/>
        <w:tblLayout w:type="fixed"/>
        <w:tblLook w:val="04A0" w:firstRow="1" w:lastRow="0" w:firstColumn="1" w:lastColumn="0" w:noHBand="0" w:noVBand="1"/>
      </w:tblPr>
      <w:tblGrid>
        <w:gridCol w:w="1280"/>
        <w:gridCol w:w="337"/>
        <w:gridCol w:w="1649"/>
        <w:gridCol w:w="1256"/>
        <w:gridCol w:w="878"/>
        <w:gridCol w:w="3427"/>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上社苑</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381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788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景观灯29个，路灯61个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2343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环湖佳苑A区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68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环湖佳苑B区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60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环湖佳苑B2区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14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环湖佳苑C区</w:t>
            </w:r>
            <w:r/>
          </w:p>
        </w:tc>
      </w:tr>
      <w:tr>
        <w:trPr>
          <w:trHeight w:val="23"/>
        </w:trPr>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000000" w:sz="4" w:space="0"/>
              <w:bottom w:val="single" w:color="000000" w:sz="4" w:space="0"/>
              <w:right w:val="single" w:color="000000"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96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000000" w:sz="4" w:space="0"/>
              <w:left w:val="single" w:color="000000" w:sz="4" w:space="0"/>
              <w:bottom w:val="non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000000" w:sz="4" w:space="0"/>
              <w:left w:val="single" w:color="000000" w:sz="4" w:space="0"/>
              <w:bottom w:val="single" w:color="auto" w:sz="4" w:space="0"/>
              <w:right w:val="single" w:color="000000"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环湖佳苑东升1区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32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环湖佳苑东升2区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南街花园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44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环湖佳苑东升2区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46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.9 </w:t>
      </w:r>
      <w:r>
        <w:rPr>
          <w:rFonts w:hint="eastAsia" w:ascii="宋体" w:hAnsi="宋体"/>
          <w:b/>
          <w:bCs/>
          <w:szCs w:val="21"/>
        </w:rPr>
        <w:t xml:space="preserve">标段九：凤瑞园、凤栖园、凤祥园物业管理服务项目</w:t>
      </w:r>
      <w:r/>
    </w:p>
    <w:p>
      <w:pPr>
        <w:ind w:firstLine="420"/>
        <w:spacing w:line="360" w:lineRule="auto"/>
        <w:rPr>
          <w:rFonts w:ascii="宋体" w:hAnsi="宋体"/>
          <w:szCs w:val="21"/>
        </w:rPr>
      </w:pPr>
      <w:r>
        <w:rPr>
          <w:rFonts w:hint="eastAsia" w:ascii="宋体" w:hAnsi="宋体"/>
          <w:szCs w:val="21"/>
        </w:rPr>
        <w:t xml:space="preserve">（1）建筑规划参数</w:t>
      </w:r>
      <w:r/>
    </w:p>
    <w:tbl>
      <w:tblPr>
        <w:tblW w:w="8827"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2819"/>
        <w:gridCol w:w="1184"/>
        <w:gridCol w:w="780"/>
        <w:gridCol w:w="4044"/>
      </w:tblGrid>
      <w:tr>
        <w:trPr>
          <w:trHeight w:val="90"/>
        </w:trPr>
        <w:tc>
          <w:tcPr>
            <w:shd w:val="clear" w:color="auto" w:fill="auto"/>
            <w:tcW w:w="2819"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小区名称</w:t>
            </w:r>
            <w:r/>
          </w:p>
        </w:tc>
        <w:tc>
          <w:tcPr>
            <w:gridSpan w:val="3"/>
            <w:shd w:val="clear" w:color="auto" w:fill="auto"/>
            <w:tcW w:w="6008" w:type="dxa"/>
            <w:vAlign w:val="center"/>
            <w:textDirection w:val="lrTb"/>
            <w:noWrap/>
          </w:tcPr>
          <w:p>
            <w:pPr>
              <w:jc w:val="center"/>
              <w:widowControl/>
              <w:rPr>
                <w:rFonts w:ascii="楷体" w:hAnsi="楷体" w:eastAsia="楷体" w:cs="楷体"/>
                <w:b/>
                <w:bCs/>
                <w:sz w:val="28"/>
                <w:szCs w:val="28"/>
              </w:rPr>
            </w:pPr>
            <w:r>
              <w:rPr>
                <w:rFonts w:hint="eastAsia" w:ascii="楷体" w:hAnsi="楷体" w:eastAsia="楷体" w:cs="楷体"/>
                <w:b/>
                <w:bCs/>
                <w:sz w:val="28"/>
                <w:szCs w:val="28"/>
                <w:lang w:bidi="ar"/>
              </w:rPr>
              <w:t xml:space="preserve">凤瑞园</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数据名称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lang w:bidi="ar"/>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105817.8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160220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总户数1004户，其中：多层交易户88户，高层交易户11户</w:t>
            </w:r>
            <w:r/>
          </w:p>
        </w:tc>
      </w:tr>
      <w:tr>
        <w:trPr>
          <w:trHeight w:val="90"/>
        </w:trPr>
        <w:tc>
          <w:tcPr>
            <w:shd w:val="clear" w:color="auto" w:fill="ffffff" w:themeFill="background1"/>
            <w:tcBorders>
              <w:top w:val="single" w:color="000000" w:sz="4" w:space="0"/>
              <w:left w:val="singl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Borders>
              <w:top w:val="single" w:color="000000" w:sz="4" w:space="0"/>
              <w:left w:val="singl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133200</w:t>
            </w:r>
            <w:r/>
          </w:p>
        </w:tc>
        <w:tc>
          <w:tcPr>
            <w:shd w:val="clear" w:color="auto" w:fill="ffffff" w:themeFill="background1"/>
            <w:tcBorders>
              <w:top w:val="single" w:color="000000" w:sz="4" w:space="0"/>
              <w:left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高层面积为26464.67</w:t>
            </w:r>
            <w:r>
              <w:rPr>
                <w:rFonts w:ascii="楷体" w:hAnsi="楷体" w:eastAsia="楷体" w:cs="楷体"/>
                <w:color w:val="ff0000"/>
                <w:sz w:val="20"/>
              </w:rPr>
              <w:t xml:space="preserve">平方米</w:t>
            </w:r>
            <w:r>
              <w:rPr>
                <w:rFonts w:hint="eastAsia" w:ascii="楷体" w:hAnsi="楷体" w:eastAsia="楷体" w:cs="楷体"/>
                <w:color w:val="ff0000"/>
                <w:sz w:val="20"/>
              </w:rPr>
              <w:t xml:space="preserve">，</w:t>
            </w:r>
            <w:r>
              <w:rPr>
                <w:rFonts w:ascii="楷体" w:hAnsi="楷体" w:eastAsia="楷体" w:cs="楷体"/>
                <w:color w:val="ff0000"/>
                <w:sz w:val="20"/>
              </w:rPr>
              <w:t xml:space="preserve">多层</w:t>
            </w:r>
            <w:r>
              <w:rPr>
                <w:rFonts w:hint="eastAsia" w:ascii="楷体" w:hAnsi="楷体" w:eastAsia="楷体" w:cs="楷体"/>
                <w:color w:val="ff0000"/>
                <w:sz w:val="20"/>
              </w:rPr>
              <w:t xml:space="preserve">面积为106735.33</w:t>
            </w:r>
            <w:r>
              <w:rPr>
                <w:rFonts w:ascii="楷体" w:hAnsi="楷体" w:eastAsia="楷体" w:cs="楷体"/>
                <w:color w:val="ff0000"/>
                <w:sz w:val="20"/>
              </w:rPr>
              <w:t xml:space="preserve">平方米</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7880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地下停车位</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426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凤栖园</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262800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90"/>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X</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总户数1860户，其中：多层交易户168户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215224.5</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lang w:eastAsia="en-US"/>
              </w:rPr>
            </w:pPr>
            <w:r>
              <w:rPr>
                <w:rFonts w:hint="eastAsia" w:ascii="楷体" w:hAnsi="楷体" w:eastAsia="楷体" w:cs="楷体"/>
                <w:color w:val="ff0000"/>
                <w:sz w:val="20"/>
              </w:rPr>
              <w:t xml:space="preserve">多层</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3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1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560</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3"/>
            <w:shd w:val="clear" w:color="auto" w:fill="ffffff" w:themeFill="background1"/>
            <w:tcW w:w="6008"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凤祥园</w:t>
            </w:r>
            <w:r/>
          </w:p>
        </w:tc>
      </w:tr>
      <w:tr>
        <w:trPr>
          <w:trHeight w:val="23"/>
        </w:trPr>
        <w:tc>
          <w:tcPr>
            <w:shd w:val="clear" w:color="auto" w:fill="ffffff" w:themeFill="background1"/>
            <w:tcW w:w="2819"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数据名称</w:t>
            </w:r>
            <w:r/>
          </w:p>
        </w:tc>
        <w:tc>
          <w:tcPr>
            <w:shd w:val="clear" w:color="auto" w:fill="ffffff" w:themeFill="background1"/>
            <w:tcW w:w="118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数量</w:t>
            </w:r>
            <w:r/>
          </w:p>
        </w:tc>
        <w:tc>
          <w:tcPr>
            <w:shd w:val="clear" w:color="auto" w:fill="ffffff" w:themeFill="background1"/>
            <w:tcW w:w="780"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单位</w:t>
            </w:r>
            <w:r/>
          </w:p>
        </w:tc>
        <w:tc>
          <w:tcPr>
            <w:shd w:val="clear" w:color="auto" w:fill="ffffff" w:themeFill="background1"/>
            <w:tcW w:w="4044" w:type="dxa"/>
            <w:vAlign w:val="center"/>
            <w:textDirection w:val="lrTb"/>
            <w:noWrap/>
          </w:tcPr>
          <w:p>
            <w:pPr>
              <w:jc w:val="center"/>
              <w:widowControl/>
              <w:rPr>
                <w:rFonts w:ascii="楷体" w:hAnsi="楷体" w:eastAsia="楷体" w:cs="楷体"/>
                <w:b/>
                <w:bCs/>
                <w:sz w:val="22"/>
                <w:szCs w:val="22"/>
              </w:rPr>
            </w:pPr>
            <w:r>
              <w:rPr>
                <w:rFonts w:hint="eastAsia" w:ascii="楷体" w:hAnsi="楷体" w:eastAsia="楷体" w:cs="楷体"/>
                <w:b/>
                <w:bCs/>
                <w:sz w:val="22"/>
                <w:szCs w:val="22"/>
                <w:lang w:bidi="ar"/>
              </w:rPr>
              <w:t xml:space="preserve">备注</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占地面积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75131</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总建筑面积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总户数1842户，其中：多层交易户32户，高层交易户289户</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住宅面积（收费面积）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211143.31</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rPr>
                <w:rFonts w:ascii="楷体" w:hAnsi="楷体" w:eastAsia="楷体" w:cs="楷体"/>
                <w:sz w:val="20"/>
              </w:rPr>
            </w:pPr>
            <w:r>
              <w:rPr>
                <w:rFonts w:hint="eastAsia" w:ascii="楷体" w:hAnsi="楷体" w:eastAsia="楷体" w:cs="楷体"/>
                <w:color w:val="ff0000"/>
                <w:sz w:val="20"/>
              </w:rPr>
              <w:t xml:space="preserve">高层面积为150811.7</w:t>
            </w:r>
            <w:r>
              <w:rPr>
                <w:rFonts w:ascii="楷体" w:hAnsi="楷体" w:eastAsia="楷体" w:cs="楷体"/>
                <w:color w:val="ff0000"/>
                <w:sz w:val="20"/>
              </w:rPr>
              <w:t xml:space="preserve">平方米</w:t>
            </w:r>
            <w:r>
              <w:rPr>
                <w:rFonts w:hint="eastAsia" w:ascii="楷体" w:hAnsi="楷体" w:eastAsia="楷体" w:cs="楷体"/>
                <w:color w:val="ff0000"/>
                <w:sz w:val="20"/>
              </w:rPr>
              <w:t xml:space="preserve">，</w:t>
            </w:r>
            <w:r>
              <w:rPr>
                <w:rFonts w:ascii="楷体" w:hAnsi="楷体" w:eastAsia="楷体" w:cs="楷体"/>
                <w:color w:val="ff0000"/>
                <w:sz w:val="20"/>
              </w:rPr>
              <w:t xml:space="preserve">多层</w:t>
            </w:r>
            <w:r>
              <w:rPr>
                <w:rFonts w:hint="eastAsia" w:ascii="楷体" w:hAnsi="楷体" w:eastAsia="楷体" w:cs="楷体"/>
                <w:color w:val="ff0000"/>
                <w:sz w:val="20"/>
              </w:rPr>
              <w:t xml:space="preserve">面积为60331.61</w:t>
            </w:r>
            <w:r>
              <w:rPr>
                <w:rFonts w:ascii="楷体" w:hAnsi="楷体" w:eastAsia="楷体" w:cs="楷体"/>
                <w:color w:val="ff0000"/>
                <w:sz w:val="20"/>
              </w:rPr>
              <w:t xml:space="preserve">平方米</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绿化面积</w:t>
            </w:r>
            <w:r/>
          </w:p>
        </w:tc>
        <w:tc>
          <w:tcPr>
            <w:shd w:val="clear" w:color="auto" w:fill="ffffff" w:themeFill="background1"/>
            <w:tcW w:w="1184"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绿化率约40%</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道路面积</w:t>
            </w:r>
            <w:r/>
          </w:p>
        </w:tc>
        <w:tc>
          <w:tcPr>
            <w:shd w:val="clear" w:color="auto" w:fill="ffffff" w:themeFill="background1"/>
            <w:tcW w:w="118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ffffff" w:themeFill="background1"/>
            <w:tcW w:w="780"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w:t>
            </w:r>
            <w:r>
              <w:rPr>
                <w:rFonts w:hint="eastAsia" w:ascii="楷体" w:hAnsi="楷体" w:eastAsia="楷体" w:cs="楷体"/>
                <w:b/>
                <w:bCs/>
                <w:color w:val="000000"/>
                <w:sz w:val="20"/>
                <w:vertAlign w:val="superscript"/>
                <w:lang w:bidi="ar"/>
              </w:rPr>
              <w:t xml:space="preserve">m2</w:t>
            </w:r>
            <w:r/>
          </w:p>
        </w:tc>
        <w:tc>
          <w:tcPr>
            <w:shd w:val="clear" w:color="auto" w:fill="ffffff" w:themeFill="background1"/>
            <w:tcW w:w="4044"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出入口 </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个，其中：主出入口</w:t>
            </w:r>
            <w:r>
              <w:rPr>
                <w:rFonts w:hint="eastAsia" w:ascii="楷体" w:hAnsi="楷体" w:eastAsia="楷体" w:cs="楷体"/>
                <w:color w:val="000000"/>
                <w:sz w:val="20"/>
                <w:u w:val="single"/>
                <w:lang w:bidi="ar"/>
              </w:rPr>
              <w:t xml:space="preserve">  2   </w:t>
            </w:r>
            <w:r>
              <w:rPr>
                <w:rFonts w:hint="eastAsia" w:ascii="楷体" w:hAnsi="楷体" w:eastAsia="楷体" w:cs="楷体"/>
                <w:color w:val="000000"/>
                <w:sz w:val="20"/>
                <w:lang w:bidi="ar"/>
              </w:rPr>
              <w:t xml:space="preserve">个，次出入口</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地下停车位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789</w:t>
            </w:r>
            <w:r/>
          </w:p>
        </w:tc>
        <w:tc>
          <w:tcPr>
            <w:shd w:val="clear" w:color="auto" w:fill="ffffff" w:themeFill="background1"/>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其中，人防车位</w:t>
            </w:r>
            <w:r>
              <w:rPr>
                <w:rFonts w:hint="eastAsia" w:ascii="楷体" w:hAnsi="楷体" w:eastAsia="楷体" w:cs="楷体"/>
                <w:color w:val="000000"/>
                <w:sz w:val="20"/>
                <w:u w:val="single"/>
                <w:lang w:bidi="ar"/>
              </w:rPr>
              <w:t xml:space="preserve">  0   </w:t>
            </w:r>
            <w:r>
              <w:rPr>
                <w:rFonts w:hint="eastAsia" w:ascii="楷体" w:hAnsi="楷体" w:eastAsia="楷体" w:cs="楷体"/>
                <w:color w:val="000000"/>
                <w:sz w:val="20"/>
                <w:lang w:bidi="ar"/>
              </w:rPr>
              <w:t xml:space="preserve">个</w:t>
            </w:r>
            <w:r/>
          </w:p>
        </w:tc>
      </w:tr>
      <w:tr>
        <w:trPr>
          <w:trHeight w:val="23"/>
        </w:trPr>
        <w:tc>
          <w:tcPr>
            <w:shd w:val="clear" w:color="auto" w:fill="ffffff" w:themeFill="background1"/>
            <w:tcW w:w="2819"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地面停车位</w:t>
            </w:r>
            <w:r/>
          </w:p>
        </w:tc>
        <w:tc>
          <w:tcPr>
            <w:shd w:val="clear" w:color="auto" w:fill="ffffff" w:themeFill="background1"/>
            <w:tcW w:w="1184" w:type="dxa"/>
            <w:vAlign w:val="center"/>
            <w:textDirection w:val="lrTb"/>
            <w:noWrap w:val="false"/>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527</w:t>
            </w:r>
            <w:r/>
          </w:p>
        </w:tc>
        <w:tc>
          <w:tcPr>
            <w:shd w:val="clear" w:color="auto" w:fill="ffffff" w:themeFill="background1"/>
            <w:tcW w:w="780" w:type="dxa"/>
            <w:vAlign w:val="center"/>
            <w:textDirection w:val="lrTb"/>
            <w:noWrap/>
          </w:tcPr>
          <w:p>
            <w:pPr>
              <w:jc w:val="center"/>
              <w:widowControl/>
              <w:rPr>
                <w:rFonts w:ascii="楷体" w:hAnsi="楷体" w:eastAsia="楷体" w:cs="楷体"/>
                <w:color w:val="000000"/>
                <w:sz w:val="20"/>
                <w:lang w:bidi="ar"/>
              </w:rPr>
            </w:pPr>
            <w:r>
              <w:rPr>
                <w:rFonts w:hint="eastAsia" w:ascii="楷体" w:hAnsi="楷体" w:eastAsia="楷体" w:cs="楷体"/>
                <w:color w:val="000000"/>
                <w:sz w:val="20"/>
                <w:lang w:bidi="ar"/>
              </w:rPr>
              <w:t xml:space="preserve"> 个</w:t>
            </w:r>
            <w:r/>
          </w:p>
        </w:tc>
        <w:tc>
          <w:tcPr>
            <w:shd w:val="clear" w:color="auto" w:fill="ffffff" w:themeFill="background1"/>
            <w:tcW w:w="4044" w:type="dxa"/>
            <w:vAlign w:val="center"/>
            <w:textDirection w:val="lrTb"/>
            <w:noWrap w:val="false"/>
          </w:tcPr>
          <w:p>
            <w:pPr>
              <w:jc w:val="center"/>
              <w:rPr>
                <w:rFonts w:ascii="楷体" w:hAnsi="楷体" w:eastAsia="楷体" w:cs="楷体"/>
                <w:color w:val="000000"/>
                <w:sz w:val="20"/>
                <w:lang w:bidi="ar"/>
              </w:rPr>
            </w:pPr>
            <w:r>
              <w:rPr>
                <w:rFonts w:ascii="楷体" w:hAnsi="楷体" w:eastAsia="楷体" w:cs="楷体"/>
                <w:color w:val="000000"/>
                <w:sz w:val="20"/>
                <w:lang w:bidi="ar"/>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）设施设备参数</w:t>
      </w:r>
      <w:r/>
    </w:p>
    <w:tbl>
      <w:tblPr>
        <w:tblW w:w="8827" w:type="dxa"/>
        <w:tblInd w:w="175" w:type="dxa"/>
        <w:tblLayout w:type="fixed"/>
        <w:tblLook w:val="04A0" w:firstRow="1" w:lastRow="0" w:firstColumn="1" w:lastColumn="0" w:noHBand="0" w:noVBand="1"/>
      </w:tblPr>
      <w:tblGrid>
        <w:gridCol w:w="1280"/>
        <w:gridCol w:w="337"/>
        <w:gridCol w:w="1649"/>
        <w:gridCol w:w="1256"/>
        <w:gridCol w:w="878"/>
        <w:gridCol w:w="3427"/>
      </w:tblGrid>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凤瑞园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157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室外+室内</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239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550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364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庭院灯+景观灯+草坪灯</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1376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凤栖园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室外</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186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604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路灯</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1674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303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小区名称</w:t>
            </w:r>
            <w:r/>
          </w:p>
        </w:tc>
        <w:tc>
          <w:tcPr>
            <w:gridSpan w:val="4"/>
            <w:shd w:val="clear" w:color="auto" w:fill="auto"/>
            <w:tcBorders>
              <w:top w:val="single" w:color="auto" w:sz="4" w:space="0"/>
              <w:left w:val="single" w:color="auto" w:sz="4" w:space="0"/>
              <w:bottom w:val="single" w:color="auto" w:sz="4" w:space="0"/>
              <w:right w:val="single" w:color="auto" w:sz="4" w:space="0"/>
            </w:tcBorders>
            <w:tcW w:w="7210" w:type="dxa"/>
            <w:vAlign w:val="center"/>
            <w:textDirection w:val="lrTb"/>
            <w:noWrap/>
          </w:tcPr>
          <w:p>
            <w:pPr>
              <w:jc w:val="center"/>
              <w:widowControl/>
              <w:rPr>
                <w:rFonts w:ascii="楷体" w:hAnsi="楷体" w:eastAsia="楷体" w:cs="楷体"/>
                <w:b/>
                <w:bCs/>
                <w:sz w:val="28"/>
                <w:szCs w:val="28"/>
                <w:lang w:bidi="ar"/>
              </w:rPr>
            </w:pPr>
            <w:r>
              <w:rPr>
                <w:rFonts w:hint="eastAsia" w:ascii="楷体" w:hAnsi="楷体" w:eastAsia="楷体" w:cs="楷体"/>
                <w:b/>
                <w:bCs/>
                <w:sz w:val="28"/>
                <w:szCs w:val="28"/>
                <w:lang w:bidi="ar"/>
              </w:rPr>
              <w:t xml:space="preserve">凤祥园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系统名称</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jc w:val="center"/>
              <w:widowControl/>
              <w:rPr>
                <w:rFonts w:ascii="楷体" w:hAnsi="楷体" w:eastAsia="楷体" w:cs="楷体"/>
                <w:b/>
                <w:bCs/>
                <w:sz w:val="20"/>
              </w:rPr>
            </w:pPr>
            <w:r>
              <w:rPr>
                <w:rFonts w:hint="eastAsia" w:ascii="楷体" w:hAnsi="楷体" w:eastAsia="楷体" w:cs="楷体"/>
                <w:b/>
                <w:bCs/>
                <w:sz w:val="20"/>
                <w:lang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消防系统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消防栓</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室外</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消防箱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827</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灭火器箱</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795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灭火器</w:t>
            </w:r>
            <w:r>
              <w:rPr>
                <w:rFonts w:hint="eastAsia" w:ascii="楷体" w:hAnsi="楷体" w:eastAsia="楷体" w:cs="楷体"/>
                <w:color w:val="000000"/>
                <w:sz w:val="20"/>
                <w:u w:val="single"/>
                <w:lang w:bidi="ar"/>
              </w:rPr>
              <w:t xml:space="preserve">  1650   </w:t>
            </w:r>
            <w:r>
              <w:rPr>
                <w:rFonts w:hint="eastAsia" w:ascii="楷体" w:hAnsi="楷体" w:eastAsia="楷体" w:cs="楷体"/>
                <w:color w:val="000000"/>
                <w:sz w:val="20"/>
                <w:lang w:bidi="ar"/>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照明系统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庭院照明</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楼道照明（声控）</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3136</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楼道照明（普通）</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565</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弱电系统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监控探头（红外）</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303</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行人进出系统</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总功率 </w:t>
            </w:r>
            <w:r>
              <w:rPr>
                <w:rFonts w:hint="eastAsia" w:ascii="楷体" w:hAnsi="楷体" w:eastAsia="楷体" w:cs="楷体"/>
                <w:color w:val="000000"/>
                <w:sz w:val="20"/>
                <w:u w:val="single"/>
                <w:lang w:bidi="ar"/>
              </w:rPr>
              <w:t xml:space="preserve">    </w:t>
            </w:r>
            <w:r>
              <w:rPr>
                <w:rFonts w:hint="eastAsia" w:ascii="楷体" w:hAnsi="楷体" w:eastAsia="楷体" w:cs="楷体"/>
                <w:color w:val="000000"/>
                <w:sz w:val="20"/>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widowControl/>
              <w:rPr>
                <w:rFonts w:ascii="楷体" w:hAnsi="楷体" w:eastAsia="楷体" w:cs="楷体"/>
                <w:sz w:val="20"/>
              </w:rPr>
            </w:pPr>
            <w:r>
              <w:rPr>
                <w:rFonts w:hint="eastAsia" w:ascii="楷体" w:hAnsi="楷体" w:eastAsia="楷体" w:cs="楷体"/>
                <w:sz w:val="20"/>
                <w:lang w:bidi="ar"/>
              </w:rPr>
              <w:t xml:space="preserve">停车管理</w:t>
            </w:r>
            <w:r>
              <w:rPr>
                <w:rFonts w:hint="eastAsia" w:ascii="楷体" w:hAnsi="楷体" w:eastAsia="楷体" w:cs="楷体"/>
                <w:sz w:val="20"/>
                <w:lang w:bidi="ar"/>
              </w:rPr>
              <w:br/>
              <w:t xml:space="preserve">系统</w:t>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入口控制器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出口控制器</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val="false"/>
          </w:tcPr>
          <w:p>
            <w:pPr>
              <w:jc w:val="center"/>
              <w:rPr>
                <w:rFonts w:ascii="楷体" w:hAnsi="楷体" w:eastAsia="楷体" w:cs="楷体"/>
                <w:sz w:val="20"/>
              </w:rPr>
            </w:pPr>
            <w:r>
              <w:rPr>
                <w:rFonts w:ascii="楷体" w:hAnsi="楷体" w:eastAsia="楷体" w:cs="楷体"/>
                <w:sz w:val="20"/>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center"/>
              <w:rPr>
                <w:rFonts w:ascii="楷体" w:hAnsi="楷体" w:eastAsia="楷体" w:cs="楷体"/>
                <w:sz w:val="20"/>
              </w:rPr>
            </w:pPr>
            <w:r>
              <w:rPr>
                <w:rFonts w:ascii="楷体" w:hAnsi="楷体" w:eastAsia="楷体" w:cs="楷体"/>
                <w:sz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tcPr>
          <w:p>
            <w:pPr>
              <w:jc w:val="center"/>
              <w:widowControl/>
              <w:rPr>
                <w:rFonts w:ascii="楷体" w:hAnsi="楷体" w:eastAsia="楷体" w:cs="楷体"/>
                <w:sz w:val="20"/>
              </w:rPr>
            </w:pPr>
            <w:r>
              <w:rPr>
                <w:rFonts w:hint="eastAsia" w:ascii="楷体" w:hAnsi="楷体" w:eastAsia="楷体" w:cs="楷体"/>
                <w:color w:val="000000"/>
                <w:sz w:val="20"/>
                <w:lang w:bidi="ar"/>
              </w:rPr>
              <w:t xml:space="preserve"> 停车收费管理</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widowControl/>
              <w:rPr>
                <w:rFonts w:ascii="楷体" w:hAnsi="楷体" w:eastAsia="楷体" w:cs="楷体"/>
                <w:sz w:val="20"/>
              </w:rPr>
            </w:pPr>
            <w:r>
              <w:rPr>
                <w:rFonts w:hint="eastAsia" w:ascii="楷体" w:hAnsi="楷体" w:eastAsia="楷体" w:cs="楷体"/>
                <w:color w:val="000000"/>
                <w:sz w:val="20"/>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27" w:type="dxa"/>
            <w:vAlign w:val="center"/>
            <w:textDirection w:val="lrTb"/>
            <w:noWrap/>
          </w:tcPr>
          <w:p>
            <w:pPr>
              <w:rPr>
                <w:rFonts w:ascii="楷体" w:hAnsi="楷体" w:eastAsia="楷体" w:cs="楷体"/>
                <w:sz w:val="20"/>
              </w:rPr>
            </w:pPr>
            <w:r>
              <w:rPr>
                <w:rFonts w:ascii="楷体" w:hAnsi="楷体" w:eastAsia="楷体" w:cs="楷体"/>
                <w:sz w:val="20"/>
              </w:rPr>
            </w:r>
            <w:r/>
          </w:p>
        </w:tc>
      </w:tr>
    </w:tbl>
    <w:p>
      <w:pPr>
        <w:ind w:firstLine="420"/>
        <w:spacing w:line="360" w:lineRule="auto"/>
        <w:rPr>
          <w:rFonts w:ascii="宋体" w:hAnsi="宋体"/>
          <w:szCs w:val="21"/>
        </w:rPr>
      </w:pPr>
      <w:r>
        <w:rPr>
          <w:rFonts w:ascii="宋体" w:hAnsi="宋体"/>
          <w:szCs w:val="21"/>
        </w:rPr>
      </w:r>
      <w:r/>
    </w:p>
    <w:p>
      <w:pPr>
        <w:pStyle w:val="871"/>
        <w:rPr>
          <w:rFonts w:ascii="宋体" w:hAnsi="宋体"/>
          <w:szCs w:val="21"/>
        </w:rPr>
      </w:pPr>
      <w:r>
        <w:rPr>
          <w:rFonts w:ascii="宋体" w:hAnsi="宋体"/>
          <w:szCs w:val="21"/>
        </w:rPr>
        <w:t xml:space="preserve">二、项目采购需求</w:t>
      </w:r>
      <w:r/>
    </w:p>
    <w:p>
      <w:pPr>
        <w:pStyle w:val="871"/>
        <w:rPr>
          <w:rFonts w:ascii="宋体" w:hAnsi="宋体"/>
          <w:szCs w:val="21"/>
        </w:rPr>
      </w:pPr>
      <w:r>
        <w:rPr>
          <w:rFonts w:hint="eastAsia" w:ascii="宋体" w:hAnsi="宋体"/>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公共设施日常巡检、维护及维修；</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公共秩序维护与安全管理；</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卫生保洁；</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绿化养护；</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其他采购人合理要求的内容。</w:t>
      </w:r>
      <w:r/>
    </w:p>
    <w:p>
      <w:pPr>
        <w:pStyle w:val="871"/>
        <w:rPr>
          <w:rFonts w:ascii="宋体" w:hAnsi="宋体"/>
          <w:szCs w:val="21"/>
        </w:rPr>
      </w:pPr>
      <w:r>
        <w:rPr>
          <w:rFonts w:hint="eastAsia" w:ascii="宋体" w:hAnsi="宋体"/>
          <w:szCs w:val="21"/>
        </w:rPr>
        <w:t xml:space="preserve">★（二）</w:t>
      </w:r>
      <w:r>
        <w:rPr>
          <w:rFonts w:hint="eastAsia" w:ascii="宋体" w:hAnsi="宋体"/>
          <w:szCs w:val="21"/>
        </w:rPr>
        <w:t xml:space="preserve">各个</w:t>
      </w:r>
      <w:r>
        <w:rPr>
          <w:rFonts w:ascii="宋体" w:hAnsi="宋体"/>
          <w:szCs w:val="21"/>
        </w:rPr>
        <w:t xml:space="preserve">标段</w:t>
      </w:r>
      <w:r>
        <w:rPr>
          <w:rFonts w:hint="eastAsia" w:ascii="宋体" w:hAnsi="宋体"/>
          <w:szCs w:val="21"/>
        </w:rPr>
        <w:t xml:space="preserve">服务人员配置需</w:t>
      </w:r>
      <w:r>
        <w:rPr>
          <w:rFonts w:hint="eastAsia" w:ascii="宋体" w:hAnsi="宋体"/>
          <w:szCs w:val="21"/>
        </w:rPr>
        <w:t xml:space="preserve">求</w:t>
      </w:r>
      <w:r/>
    </w:p>
    <w:p>
      <w:pPr>
        <w:ind w:firstLine="422"/>
        <w:spacing w:line="360" w:lineRule="auto"/>
        <w:rPr>
          <w:rFonts w:ascii="宋体" w:hAnsi="宋体"/>
          <w:b/>
          <w:bCs/>
          <w:szCs w:val="21"/>
        </w:rPr>
      </w:pPr>
      <w:r>
        <w:rPr>
          <w:rFonts w:hint="eastAsia" w:ascii="宋体" w:hAnsi="宋体"/>
          <w:b/>
          <w:bCs/>
          <w:szCs w:val="21"/>
        </w:rPr>
        <w:t xml:space="preserve">1.</w:t>
      </w:r>
      <w:r>
        <w:rPr>
          <w:rFonts w:hint="eastAsia" w:ascii="宋体" w:hAnsi="宋体"/>
          <w:b/>
          <w:bCs/>
          <w:szCs w:val="21"/>
        </w:rPr>
        <w:t xml:space="preserve">标段一：</w:t>
      </w:r>
      <w:r>
        <w:rPr>
          <w:rFonts w:hint="eastAsia" w:ascii="宋体" w:hAnsi="宋体"/>
          <w:b/>
          <w:bCs/>
          <w:szCs w:val="21"/>
        </w:rPr>
        <w:t xml:space="preserve">湖滨花园物业管理服务项目</w:t>
      </w:r>
      <w:r/>
    </w:p>
    <w:p>
      <w:pPr>
        <w:ind w:firstLine="420"/>
        <w:spacing w:line="360" w:lineRule="auto"/>
        <w:rPr>
          <w:rFonts w:ascii="宋体" w:hAnsi="宋体"/>
          <w:szCs w:val="21"/>
        </w:rPr>
      </w:pPr>
      <w:r>
        <w:rPr>
          <w:rFonts w:hint="eastAsia" w:ascii="宋体" w:hAnsi="宋体"/>
          <w:szCs w:val="21"/>
        </w:rPr>
        <w:t xml:space="preserve">本项目须配备服务人员共</w:t>
      </w:r>
      <w:r>
        <w:rPr>
          <w:rFonts w:ascii="宋体" w:hAnsi="宋体"/>
          <w:szCs w:val="21"/>
          <w:u w:val="single"/>
        </w:rPr>
        <w:t xml:space="preserve">41</w:t>
      </w:r>
      <w:r>
        <w:rPr>
          <w:rFonts w:hint="eastAsia" w:ascii="宋体" w:hAnsi="宋体"/>
          <w:szCs w:val="21"/>
        </w:rPr>
        <w:t xml:space="preserve">人，</w:t>
      </w:r>
      <w:r>
        <w:rPr>
          <w:rFonts w:hint="eastAsia" w:ascii="宋体" w:hAnsi="宋体" w:cs="宋体"/>
          <w:szCs w:val="21"/>
        </w:rPr>
        <w:t xml:space="preserve">人员必须根据实际要求全部到岗。</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227"/>
        <w:gridCol w:w="638"/>
        <w:gridCol w:w="1296"/>
        <w:gridCol w:w="2551"/>
        <w:gridCol w:w="2516"/>
      </w:tblGrid>
      <w:tr>
        <w:trPr>
          <w:jc w:val="center"/>
          <w:trHeight w:val="624"/>
        </w:trPr>
        <w:tc>
          <w:tcPr>
            <w:shd w:val="clear" w:color="auto" w:fill="auto"/>
            <w:tcW w:w="372"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69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5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2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143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41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143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，具体以现场安排</w:t>
            </w:r>
            <w:r>
              <w:rPr>
                <w:rFonts w:hint="eastAsia" w:ascii="宋体" w:hAnsi="宋体" w:cs="宋体"/>
                <w:color w:val="000000"/>
                <w:szCs w:val="21"/>
              </w:rPr>
              <w:t xml:space="preserve">为准</w:t>
            </w:r>
            <w:r/>
          </w:p>
        </w:tc>
        <w:tc>
          <w:tcPr>
            <w:tcW w:w="1415"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W w:w="6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6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工程维修主管</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持</w:t>
            </w:r>
            <w:r>
              <w:rPr>
                <w:rFonts w:hint="eastAsia" w:ascii="宋体" w:hAnsi="宋体" w:cs="宋体"/>
                <w:color w:val="000000"/>
                <w:szCs w:val="21"/>
                <w:lang w:bidi="ar"/>
              </w:rPr>
              <w:t xml:space="preserve">有特种设备操作证（低压电工作业）</w:t>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6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5</w:t>
            </w:r>
            <w:r/>
          </w:p>
        </w:tc>
        <w:tc>
          <w:tcPr>
            <w:shd w:val="clear" w:color="auto" w:fill="auto"/>
            <w:tcW w:w="6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秩序维护主管</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jc w:val="left"/>
              <w:rPr>
                <w:rFonts w:ascii="宋体" w:hAnsi="宋体"/>
                <w:i/>
                <w:szCs w:val="21"/>
              </w:rPr>
            </w:pPr>
            <w:r>
              <w:rPr>
                <w:rFonts w:ascii="宋体" w:hAnsi="宋体"/>
                <w:i/>
                <w:szCs w:val="21"/>
              </w:rPr>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6</w:t>
            </w:r>
            <w:r/>
          </w:p>
        </w:tc>
        <w:tc>
          <w:tcPr>
            <w:shd w:val="clear" w:color="auto" w:fill="auto"/>
            <w:tcW w:w="690"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lang w:bidi="ar"/>
              </w:rPr>
              <w:t xml:space="preserve">8</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bookmarkStart w:id="113" w:name="OLE_LINK22"/>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bookmarkEnd w:id="113"/>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jc w:val="left"/>
              <w:rPr>
                <w:rFonts w:ascii="宋体" w:hAnsi="宋体" w:cs="宋体"/>
                <w:i/>
                <w:color w:val="000000"/>
                <w:szCs w:val="21"/>
              </w:rPr>
            </w:pPr>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cs="宋体"/>
                <w:iCs/>
                <w:color w:val="000000"/>
                <w:szCs w:val="21"/>
              </w:rPr>
              <w:t xml:space="preserve">（</w:t>
            </w:r>
            <w:r>
              <w:rPr>
                <w:rFonts w:hint="eastAsia" w:ascii="宋体" w:hAnsi="宋体"/>
                <w:b/>
                <w:color w:val="000000"/>
                <w:sz w:val="22"/>
                <w:szCs w:val="22"/>
              </w:rPr>
              <w:t xml:space="preserve">承诺书附在</w:t>
            </w:r>
            <w:r>
              <w:rPr>
                <w:rFonts w:hint="eastAsia" w:ascii="宋体" w:hAnsi="宋体"/>
                <w:b/>
                <w:color w:val="000000"/>
                <w:sz w:val="22"/>
                <w:szCs w:val="22"/>
              </w:rPr>
              <w:t xml:space="preserve">响应</w:t>
            </w:r>
            <w:r>
              <w:rPr>
                <w:rFonts w:ascii="宋体" w:hAnsi="宋体"/>
                <w:b/>
                <w:color w:val="000000"/>
                <w:sz w:val="22"/>
                <w:szCs w:val="22"/>
              </w:rPr>
              <w:t xml:space="preserve">及</w:t>
            </w:r>
            <w:r>
              <w:rPr>
                <w:rFonts w:hint="eastAsia" w:ascii="宋体" w:hAnsi="宋体"/>
                <w:b/>
                <w:color w:val="000000"/>
                <w:sz w:val="22"/>
                <w:szCs w:val="22"/>
              </w:rPr>
              <w:t xml:space="preserve">偏离表</w:t>
            </w:r>
            <w:r>
              <w:rPr>
                <w:rFonts w:hint="eastAsia" w:ascii="宋体" w:hAnsi="宋体"/>
                <w:b/>
                <w:color w:val="000000"/>
                <w:sz w:val="22"/>
                <w:szCs w:val="22"/>
              </w:rPr>
              <w:t xml:space="preserve">（技术）</w:t>
            </w:r>
            <w:r>
              <w:rPr>
                <w:rFonts w:hint="eastAsia" w:ascii="宋体" w:hAnsi="宋体"/>
                <w:b/>
                <w:color w:val="000000"/>
                <w:sz w:val="22"/>
                <w:szCs w:val="22"/>
              </w:rPr>
              <w:t xml:space="preserve">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690"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18</w:t>
            </w:r>
            <w:r/>
          </w:p>
        </w:tc>
        <w:tc>
          <w:tcPr>
            <w:shd w:val="clear" w:color="auto" w:fill="auto"/>
            <w:tcW w:w="72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43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15"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06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41</w:t>
            </w:r>
            <w:r/>
          </w:p>
        </w:tc>
        <w:tc>
          <w:tcPr>
            <w:gridSpan w:val="3"/>
            <w:shd w:val="clear" w:color="auto" w:fill="auto"/>
            <w:tcW w:w="357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2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79" w:type="pct"/>
            <w:vAlign w:val="center"/>
            <w:textDirection w:val="lrTb"/>
            <w:noWrap/>
          </w:tcPr>
          <w:p>
            <w:pPr>
              <w:widowControl/>
              <w:rPr>
                <w:rFonts w:ascii="宋体" w:hAnsi="宋体"/>
                <w:i/>
                <w:szCs w:val="21"/>
              </w:rPr>
            </w:pPr>
            <w:r>
              <w:rPr>
                <w:rFonts w:hint="eastAsia" w:ascii="宋体" w:hAnsi="宋体" w:cs="宋体"/>
                <w:color w:val="000000"/>
                <w:szCs w:val="21"/>
                <w:lang w:bidi="ar"/>
              </w:rPr>
              <w:t xml:space="preserve">2026年3月8日～2028年12月31日</w:t>
            </w:r>
            <w:r/>
          </w:p>
        </w:tc>
      </w:tr>
    </w:tbl>
    <w:p>
      <w:pPr>
        <w:spacing w:line="360" w:lineRule="auto"/>
        <w:rPr>
          <w:rFonts w:ascii="宋体" w:hAnsi="宋体"/>
          <w:szCs w:val="21"/>
        </w:rPr>
      </w:pPr>
      <w:r>
        <w:rPr>
          <w:rFonts w:ascii="宋体" w:hAnsi="宋体"/>
          <w:szCs w:val="21"/>
        </w:rPr>
      </w:r>
      <w:r/>
    </w:p>
    <w:p>
      <w:pPr>
        <w:ind w:firstLine="422"/>
        <w:spacing w:line="360" w:lineRule="auto"/>
        <w:rPr>
          <w:rFonts w:ascii="宋体" w:hAnsi="宋体" w:cs="宋体"/>
          <w:szCs w:val="21"/>
        </w:rPr>
      </w:pPr>
      <w:r>
        <w:rPr>
          <w:rFonts w:hint="eastAsia" w:ascii="宋体" w:hAnsi="宋体"/>
          <w:b/>
          <w:bCs/>
          <w:szCs w:val="21"/>
        </w:rPr>
        <w:t xml:space="preserve">2.</w:t>
      </w:r>
      <w:r>
        <w:rPr>
          <w:rFonts w:hint="eastAsia" w:ascii="宋体" w:hAnsi="宋体"/>
          <w:b/>
          <w:bCs/>
          <w:szCs w:val="21"/>
        </w:rPr>
        <w:t xml:space="preserve">标段二：</w:t>
      </w:r>
      <w:r>
        <w:rPr>
          <w:rFonts w:hint="eastAsia" w:ascii="宋体" w:hAnsi="宋体"/>
          <w:b/>
          <w:bCs/>
          <w:szCs w:val="21"/>
        </w:rPr>
        <w:t xml:space="preserve">玉湖新城花园物业管理服务项目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48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332"/>
        <w:gridCol w:w="702"/>
        <w:gridCol w:w="1406"/>
        <w:gridCol w:w="1700"/>
        <w:gridCol w:w="3081"/>
      </w:tblGrid>
      <w:tr>
        <w:trPr>
          <w:jc w:val="center"/>
          <w:trHeight w:val="624"/>
        </w:trPr>
        <w:tc>
          <w:tcPr>
            <w:shd w:val="clear" w:color="auto" w:fill="auto"/>
            <w:tcW w:w="376"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4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9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91"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56"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73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74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rPr>
            </w:pPr>
            <w:r>
              <w:rPr>
                <w:rFonts w:ascii="宋体" w:hAnsi="宋体" w:cs="宋体"/>
                <w:color w:val="000000"/>
                <w:szCs w:val="21"/>
                <w:lang w:bidi="ar"/>
              </w:rPr>
              <w:t xml:space="preserve">非退休人员</w:t>
            </w:r>
            <w:r/>
          </w:p>
        </w:tc>
        <w:tc>
          <w:tcPr>
            <w:tcW w:w="95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733" w:type="pct"/>
            <w:vAlign w:val="center"/>
            <w:textDirection w:val="lrTb"/>
            <w:noWrap w:val="false"/>
          </w:tcPr>
          <w:p>
            <w:pPr>
              <w:jc w:val="left"/>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W w:w="74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91"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74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w:t>
            </w:r>
            <w:r>
              <w:rPr>
                <w:rFonts w:hint="eastAsia" w:ascii="宋体" w:hAnsi="宋体" w:cs="宋体"/>
                <w:color w:val="000000"/>
                <w:szCs w:val="21"/>
                <w:lang w:bidi="ar"/>
              </w:rPr>
              <w:t xml:space="preserve"> 主管</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74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w:t>
            </w:r>
            <w:r>
              <w:rPr>
                <w:rFonts w:hint="eastAsia" w:ascii="宋体" w:hAnsi="宋体" w:cs="宋体"/>
                <w:color w:val="000000"/>
                <w:szCs w:val="21"/>
                <w:lang w:bidi="ar"/>
              </w:rPr>
              <w:t xml:space="preserve"> 人员</w:t>
            </w:r>
            <w:r/>
          </w:p>
        </w:tc>
        <w:tc>
          <w:tcPr>
            <w:shd w:val="clear" w:color="auto" w:fill="auto"/>
            <w:tcW w:w="39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auto"/>
            <w:tcW w:w="791"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733"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74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秩序维护</w:t>
            </w:r>
            <w:r>
              <w:rPr>
                <w:rFonts w:ascii="宋体" w:hAnsi="宋体" w:cs="宋体"/>
                <w:color w:val="000000"/>
                <w:szCs w:val="21"/>
                <w:lang w:bidi="ar"/>
              </w:rPr>
              <w:t xml:space="preserve">主管</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74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秩序维护人员</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21</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widowControl/>
              <w:rPr>
                <w:rFonts w:ascii="宋体" w:hAnsi="宋体"/>
                <w:i/>
                <w:szCs w:val="21"/>
              </w:rPr>
            </w:pPr>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w:t>
            </w:r>
            <w:r>
              <w:rPr>
                <w:rFonts w:hint="eastAsia" w:ascii="宋体" w:hAnsi="宋体" w:cs="宋体"/>
                <w:color w:val="000000"/>
                <w:szCs w:val="21"/>
                <w:lang w:bidi="ar"/>
              </w:rPr>
              <w:t xml:space="preserve">至少4人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w:t>
            </w:r>
            <w:r>
              <w:rPr>
                <w:rFonts w:hint="eastAsia" w:ascii="宋体" w:hAnsi="宋体" w:cs="宋体"/>
                <w:color w:val="000000" w:themeColor="text1"/>
                <w:szCs w:val="21"/>
              </w:rPr>
              <w:t xml:space="preserve">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74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保洁班长</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74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20</w:t>
            </w:r>
            <w:r/>
          </w:p>
        </w:tc>
        <w:tc>
          <w:tcPr>
            <w:shd w:val="clear" w:color="auto" w:fill="auto"/>
            <w:tcW w:w="791"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5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73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9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48</w:t>
            </w:r>
            <w:r/>
          </w:p>
        </w:tc>
        <w:tc>
          <w:tcPr>
            <w:gridSpan w:val="3"/>
            <w:shd w:val="clear" w:color="auto" w:fill="auto"/>
            <w:tcW w:w="3480"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52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480"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标段三：</w:t>
      </w:r>
      <w:r>
        <w:rPr>
          <w:rFonts w:hint="eastAsia" w:ascii="宋体" w:hAnsi="宋体"/>
          <w:b/>
          <w:bCs/>
          <w:szCs w:val="21"/>
        </w:rPr>
        <w:t xml:space="preserve">通澄花园东区、通澄花园西区物业管理服务项目</w:t>
      </w:r>
      <w:r/>
    </w:p>
    <w:p>
      <w:pPr>
        <w:ind w:firstLine="420"/>
        <w:spacing w:line="360" w:lineRule="auto"/>
      </w:pPr>
      <w:r>
        <w:rPr>
          <w:rFonts w:hint="eastAsia" w:ascii="宋体" w:hAnsi="宋体" w:cs="宋体"/>
          <w:szCs w:val="21"/>
        </w:rPr>
        <w:t xml:space="preserve">本项目须配备服务人员共</w:t>
      </w:r>
      <w:r>
        <w:rPr>
          <w:rFonts w:hint="eastAsia" w:ascii="宋体" w:hAnsi="宋体" w:cs="宋体"/>
          <w:szCs w:val="21"/>
          <w:u w:val="single"/>
        </w:rPr>
        <w:t xml:space="preserve"> 80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356"/>
        <w:gridCol w:w="692"/>
        <w:gridCol w:w="1405"/>
        <w:gridCol w:w="1844"/>
        <w:gridCol w:w="2941"/>
      </w:tblGrid>
      <w:tr>
        <w:trPr>
          <w:jc w:val="center"/>
          <w:trHeight w:val="624"/>
        </w:trPr>
        <w:tc>
          <w:tcPr>
            <w:shd w:val="clear" w:color="auto" w:fill="auto"/>
            <w:tcW w:w="36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6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8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9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103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65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gridSpan w:val="6"/>
            <w:shd w:val="clear" w:color="auto" w:fill="auto"/>
            <w:tcW w:w="500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通澄花园、上澄花园</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76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rPr>
            </w:pPr>
            <w:r>
              <w:rPr>
                <w:rFonts w:ascii="宋体" w:hAnsi="宋体" w:cs="宋体"/>
                <w:color w:val="000000"/>
                <w:szCs w:val="21"/>
                <w:lang w:bidi="ar"/>
              </w:rPr>
              <w:t xml:space="preserve">非退休人员</w:t>
            </w:r>
            <w:r/>
          </w:p>
        </w:tc>
        <w:tc>
          <w:tcPr>
            <w:tcW w:w="1037" w:type="pct"/>
            <w:vAlign w:val="center"/>
            <w:vMerge w:val="restart"/>
            <w:textDirection w:val="lrTb"/>
            <w:noWrap w:val="false"/>
          </w:tcPr>
          <w:p>
            <w:pPr>
              <w:jc w:val="center"/>
              <w:widowControl/>
              <w:rPr>
                <w:rFonts w:ascii="宋体" w:hAnsi="宋体" w:cs="宋体"/>
                <w:color w:val="000000"/>
                <w:szCs w:val="21"/>
              </w:rPr>
            </w:pPr>
            <w:r/>
            <w:bookmarkStart w:id="114" w:name="OLE_LINK25"/>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bookmarkEnd w:id="114"/>
            <w:r/>
            <w:r/>
          </w:p>
        </w:tc>
        <w:tc>
          <w:tcPr>
            <w:tcW w:w="165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W w:w="76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76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ascii="宋体" w:hAnsi="宋体" w:cs="宋体"/>
                <w:color w:val="000000"/>
                <w:szCs w:val="21"/>
                <w:lang w:bidi="ar"/>
              </w:rPr>
              <w:t xml:space="preserve">非退休人员</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76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w:t>
            </w:r>
            <w:r>
              <w:rPr>
                <w:rFonts w:hint="eastAsia" w:ascii="宋体" w:hAnsi="宋体" w:cs="宋体"/>
                <w:color w:val="000000"/>
                <w:szCs w:val="21"/>
                <w:lang w:bidi="ar"/>
              </w:rPr>
              <w:t xml:space="preserve">主管</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790" w:type="pct"/>
            <w:vAlign w:val="center"/>
            <w:textDirection w:val="lrTb"/>
            <w:noWrap/>
          </w:tcPr>
          <w:p>
            <w:pPr>
              <w:widowControl/>
              <w:rPr>
                <w:rFonts w:ascii="宋体" w:hAnsi="宋体" w:cs="宋体"/>
                <w:color w:val="000000"/>
                <w:szCs w:val="21"/>
                <w:lang w:bidi="ar"/>
              </w:rPr>
            </w:pPr>
            <w:r/>
            <w:bookmarkStart w:id="115" w:name="OLE_LINK23"/>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bookmarkEnd w:id="115"/>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widowControl/>
              <w:rPr>
                <w:rFonts w:ascii="宋体" w:hAnsi="宋体"/>
                <w:i/>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763"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工程维修人员</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shd w:val="clear" w:color="auto" w:fill="auto"/>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76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秩序维护主管</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widowControl/>
              <w:rPr>
                <w:rFonts w:ascii="宋体" w:hAnsi="宋体"/>
                <w:i/>
                <w:szCs w:val="21"/>
              </w:rPr>
            </w:pPr>
            <w:r>
              <w:rPr>
                <w:rFonts w:ascii="宋体" w:hAnsi="宋体"/>
                <w:i/>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76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left"/>
              <w:rPr>
                <w:rFonts w:ascii="宋体" w:hAnsi="宋体" w:cs="宋体"/>
                <w:i/>
                <w:color w:val="000000"/>
                <w:szCs w:val="21"/>
              </w:rPr>
            </w:pPr>
            <w:r/>
            <w:bookmarkStart w:id="116" w:name="OLE_LINK26"/>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bookmarkEnd w:id="116"/>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76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w:t>
            </w:r>
            <w:r>
              <w:rPr>
                <w:rFonts w:hint="eastAsia" w:ascii="宋体" w:hAnsi="宋体" w:cs="宋体"/>
                <w:color w:val="000000"/>
                <w:szCs w:val="21"/>
                <w:lang w:bidi="ar"/>
              </w:rPr>
              <w:t xml:space="preserve">及绿化主管</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9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76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8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W w:w="790" w:type="pct"/>
            <w:vAlign w:val="center"/>
            <w:textDirection w:val="lrTb"/>
            <w:noWrap/>
          </w:tcPr>
          <w:p>
            <w:pPr>
              <w:widowControl/>
              <w:rPr>
                <w:rFonts w:ascii="宋体" w:hAnsi="宋体" w:cs="宋体"/>
                <w:color w:val="000000"/>
                <w:szCs w:val="21"/>
                <w:lang w:bidi="ar"/>
              </w:rPr>
            </w:pPr>
            <w:r/>
            <w:bookmarkStart w:id="117" w:name="OLE_LINK24"/>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bookmarkEnd w:id="117"/>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8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80</w:t>
            </w:r>
            <w:r/>
          </w:p>
        </w:tc>
        <w:tc>
          <w:tcPr>
            <w:gridSpan w:val="3"/>
            <w:shd w:val="clear" w:color="auto" w:fill="auto"/>
            <w:tcW w:w="3481"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51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481"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4.</w:t>
      </w:r>
      <w:r>
        <w:rPr>
          <w:rFonts w:hint="eastAsia" w:ascii="宋体" w:hAnsi="宋体"/>
          <w:b/>
          <w:bCs/>
          <w:szCs w:val="21"/>
        </w:rPr>
        <w:t xml:space="preserve">标段四：</w:t>
      </w:r>
      <w:r>
        <w:rPr>
          <w:rFonts w:hint="eastAsia" w:ascii="宋体" w:hAnsi="宋体"/>
          <w:b/>
          <w:bCs/>
          <w:szCs w:val="21"/>
        </w:rPr>
        <w:t xml:space="preserve">年丰新村、碧波苑、碧水佳园物业管理服务项目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92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67"/>
        <w:gridCol w:w="699"/>
        <w:gridCol w:w="1403"/>
        <w:gridCol w:w="1844"/>
        <w:gridCol w:w="2939"/>
      </w:tblGrid>
      <w:tr>
        <w:trPr>
          <w:jc w:val="center"/>
          <w:trHeight w:val="624"/>
        </w:trPr>
        <w:tc>
          <w:tcPr>
            <w:shd w:val="clear" w:color="auto" w:fill="auto"/>
            <w:tcW w:w="35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6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9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8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103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65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gridSpan w:val="6"/>
            <w:shd w:val="clear" w:color="auto" w:fill="auto"/>
            <w:tcW w:w="500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年丰新村、碧波苑</w:t>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6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10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65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6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6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4</w:t>
            </w:r>
            <w:r/>
          </w:p>
        </w:tc>
        <w:tc>
          <w:tcPr>
            <w:shd w:val="clear" w:color="auto" w:fill="auto"/>
            <w:tcW w:w="76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工程维修主管</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widowControl/>
              <w:rPr>
                <w:rFonts w:ascii="宋体" w:hAnsi="宋体"/>
                <w:i/>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6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6</w:t>
            </w:r>
            <w:r/>
          </w:p>
        </w:tc>
        <w:tc>
          <w:tcPr>
            <w:shd w:val="clear" w:color="auto" w:fill="auto"/>
            <w:tcW w:w="76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秩序维护主管</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6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23</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left"/>
              <w:rPr>
                <w:rFonts w:ascii="宋体" w:hAnsi="宋体" w:cs="宋体"/>
                <w:i/>
                <w:color w:val="000000"/>
                <w:szCs w:val="21"/>
              </w:rPr>
            </w:pPr>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6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93"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17</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小计</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46</w:t>
            </w:r>
            <w:r/>
          </w:p>
        </w:tc>
        <w:tc>
          <w:tcPr>
            <w:gridSpan w:val="3"/>
            <w:shd w:val="clear" w:color="auto" w:fill="auto"/>
            <w:tcW w:w="347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6"/>
            <w:shd w:val="clear" w:color="auto" w:fill="auto"/>
            <w:tcW w:w="5000" w:type="pct"/>
            <w:vAlign w:val="center"/>
            <w:textDirection w:val="lrTb"/>
            <w:noWrap/>
          </w:tcPr>
          <w:p>
            <w:pPr>
              <w:jc w:val="center"/>
              <w:rPr>
                <w:rFonts w:ascii="宋体" w:hAnsi="宋体" w:cs="宋体"/>
                <w:i/>
                <w:color w:val="000000"/>
                <w:szCs w:val="21"/>
              </w:rPr>
            </w:pPr>
            <w:r>
              <w:rPr>
                <w:rFonts w:hint="eastAsia" w:ascii="宋体" w:hAnsi="宋体" w:cs="宋体"/>
                <w:b/>
                <w:color w:val="000000"/>
                <w:szCs w:val="21"/>
              </w:rPr>
              <w:t xml:space="preserve">碧水佳园</w:t>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9</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项目</w:t>
            </w:r>
            <w:r>
              <w:rPr>
                <w:rFonts w:hint="eastAsia" w:ascii="宋体" w:hAnsi="宋体" w:cs="宋体"/>
                <w:color w:val="000000"/>
                <w:szCs w:val="21"/>
                <w:lang w:bidi="ar"/>
              </w:rPr>
              <w:t xml:space="preserve">助</w:t>
            </w:r>
            <w:r>
              <w:rPr>
                <w:rFonts w:ascii="宋体" w:hAnsi="宋体" w:cs="宋体"/>
                <w:color w:val="000000"/>
                <w:szCs w:val="21"/>
                <w:lang w:bidi="ar"/>
              </w:rPr>
              <w:t xml:space="preserve">理</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1037" w:type="pct"/>
            <w:vAlign w:val="center"/>
            <w:vMerge w:val="restart"/>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65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191"/>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0</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客服人员</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1</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工程维修主管</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2</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工程维修人员</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3</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秩序维护主管</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4</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秩序维护人员</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20</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jc w:val="left"/>
              <w:rPr>
                <w:rFonts w:ascii="宋体" w:hAnsi="宋体" w:cs="宋体"/>
                <w:i/>
                <w:color w:val="000000"/>
                <w:szCs w:val="21"/>
              </w:rPr>
            </w:pPr>
            <w:r/>
            <w:bookmarkStart w:id="118" w:name="OLE_LINK28"/>
            <w:r/>
            <w:bookmarkStart w:id="119" w:name="OLE_LINK29"/>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bookmarkEnd w:id="118"/>
            <w:r/>
            <w:bookmarkEnd w:id="119"/>
            <w:r/>
            <w:r/>
          </w:p>
        </w:tc>
      </w:tr>
      <w:tr>
        <w:trPr>
          <w:jc w:val="center"/>
          <w:trHeight w:val="793"/>
        </w:trPr>
        <w:tc>
          <w:tcPr>
            <w:shd w:val="clear" w:color="auto" w:fill="auto"/>
            <w:tcW w:w="359"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5</w:t>
            </w:r>
            <w:r/>
          </w:p>
        </w:tc>
        <w:tc>
          <w:tcPr>
            <w:shd w:val="clear" w:color="auto" w:fill="auto"/>
            <w:tcW w:w="76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保洁及绿化人员</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21</w:t>
            </w:r>
            <w:r/>
          </w:p>
        </w:tc>
        <w:tc>
          <w:tcPr>
            <w:shd w:val="clear" w:color="auto" w:fill="auto"/>
            <w:tcW w:w="789"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1037"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65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小计</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46</w:t>
            </w:r>
            <w:r/>
          </w:p>
        </w:tc>
        <w:tc>
          <w:tcPr>
            <w:gridSpan w:val="3"/>
            <w:shd w:val="clear" w:color="auto" w:fill="auto"/>
            <w:tcW w:w="347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93"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92</w:t>
            </w:r>
            <w:r/>
          </w:p>
        </w:tc>
        <w:tc>
          <w:tcPr>
            <w:gridSpan w:val="3"/>
            <w:shd w:val="clear" w:color="auto" w:fill="auto"/>
            <w:tcW w:w="347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52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479"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5.</w:t>
      </w:r>
      <w:r>
        <w:rPr>
          <w:rFonts w:hint="eastAsia" w:ascii="宋体" w:hAnsi="宋体"/>
          <w:b/>
          <w:bCs/>
          <w:szCs w:val="21"/>
        </w:rPr>
        <w:t xml:space="preserve">标段五：</w:t>
      </w:r>
      <w:r>
        <w:rPr>
          <w:rFonts w:hint="eastAsia" w:ascii="宋体" w:hAnsi="宋体"/>
          <w:b/>
          <w:bCs/>
          <w:szCs w:val="21"/>
        </w:rPr>
        <w:t xml:space="preserve">湖畔水韵、林语物业管理服务项目</w:t>
      </w:r>
      <w:r/>
    </w:p>
    <w:p>
      <w:pPr>
        <w:ind w:firstLine="420"/>
        <w:spacing w:line="360" w:lineRule="auto"/>
      </w:pPr>
      <w:r>
        <w:rPr>
          <w:rFonts w:hint="eastAsia" w:ascii="宋体" w:hAnsi="宋体" w:cs="宋体"/>
          <w:szCs w:val="21"/>
        </w:rPr>
        <w:t xml:space="preserve">本项目须配备服务人员共</w:t>
      </w:r>
      <w:r>
        <w:rPr>
          <w:rFonts w:hint="eastAsia" w:ascii="宋体" w:hAnsi="宋体" w:cs="宋体"/>
          <w:szCs w:val="21"/>
          <w:u w:val="single"/>
        </w:rPr>
        <w:t xml:space="preserve"> 37 </w:t>
      </w:r>
      <w:r>
        <w:rPr>
          <w:rFonts w:hint="eastAsia" w:ascii="宋体" w:hAnsi="宋体" w:cs="宋体"/>
          <w:szCs w:val="21"/>
        </w:rPr>
        <w:t xml:space="preserve">人，人员必须根据项目实际要求全部到岗</w:t>
      </w:r>
      <w:r>
        <w:rPr>
          <w:rFonts w:hint="eastAsia" w:ascii="宋体" w:hAnsi="宋体"/>
          <w:szCs w:val="21"/>
        </w:rPr>
        <w:t xml:space="preserve">。</w:t>
      </w:r>
      <w:r/>
    </w:p>
    <w:p>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371"/>
        <w:gridCol w:w="626"/>
        <w:gridCol w:w="1275"/>
        <w:gridCol w:w="1741"/>
        <w:gridCol w:w="3225"/>
      </w:tblGrid>
      <w:tr>
        <w:trPr>
          <w:jc w:val="center"/>
          <w:trHeight w:val="624"/>
        </w:trPr>
        <w:tc>
          <w:tcPr>
            <w:shd w:val="clear" w:color="auto" w:fill="auto"/>
            <w:tcW w:w="36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71"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52"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1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7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81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7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17"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97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7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7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hint="eastAsia" w:ascii="宋体" w:hAnsi="宋体" w:cs="宋体"/>
                <w:szCs w:val="21"/>
                <w:lang w:bidi="ar"/>
              </w:rPr>
              <w:t xml:space="preserve">性别不限</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76"/>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4</w:t>
            </w:r>
            <w:r/>
          </w:p>
        </w:tc>
        <w:tc>
          <w:tcPr>
            <w:shd w:val="clear" w:color="auto" w:fill="auto"/>
            <w:tcW w:w="77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w:t>
            </w:r>
            <w:r>
              <w:rPr>
                <w:rFonts w:hint="eastAsia" w:ascii="宋体" w:hAnsi="宋体" w:cs="宋体"/>
                <w:color w:val="000000"/>
                <w:szCs w:val="21"/>
                <w:lang w:bidi="ar"/>
              </w:rPr>
              <w:t xml:space="preserve">主管</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i/>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shd w:val="clear" w:color="auto" w:fill="auto"/>
            <w:tcW w:w="771"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工程维修人员</w:t>
            </w:r>
            <w:r/>
          </w:p>
        </w:tc>
        <w:tc>
          <w:tcPr>
            <w:shd w:val="clear" w:color="auto" w:fill="auto"/>
            <w:tcW w:w="35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auto"/>
            <w:tcW w:w="717" w:type="pct"/>
            <w:vAlign w:val="center"/>
            <w:textDirection w:val="lrTb"/>
            <w:noWrap/>
          </w:tcPr>
          <w:p>
            <w:pPr>
              <w:widowControl/>
              <w:rPr>
                <w:rFonts w:ascii="宋体" w:hAnsi="宋体" w:cs="宋体"/>
                <w:color w:val="000000"/>
                <w:szCs w:val="21"/>
                <w:lang w:bidi="ar"/>
              </w:rPr>
            </w:pPr>
            <w:r/>
            <w:bookmarkStart w:id="120" w:name="OLE_LINK6"/>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bookmarkEnd w:id="120"/>
            <w:r/>
            <w:r/>
          </w:p>
        </w:tc>
        <w:tc>
          <w:tcPr>
            <w:tcW w:w="979"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shd w:val="clear" w:color="auto" w:fill="auto"/>
            <w:tcW w:w="771"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秩序</w:t>
            </w:r>
            <w:r>
              <w:rPr>
                <w:rFonts w:ascii="宋体" w:hAnsi="宋体" w:cs="宋体"/>
                <w:color w:val="000000"/>
                <w:szCs w:val="21"/>
                <w:lang w:bidi="ar"/>
              </w:rPr>
              <w:t xml:space="preserve">维护主管</w:t>
            </w:r>
            <w:r/>
          </w:p>
        </w:tc>
        <w:tc>
          <w:tcPr>
            <w:shd w:val="clear" w:color="auto" w:fill="auto"/>
            <w:tcW w:w="35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7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秩序维护人员</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17</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i/>
                <w:szCs w:val="21"/>
              </w:rPr>
            </w:pPr>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10%且至少4人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71"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14</w:t>
            </w:r>
            <w:r/>
          </w:p>
        </w:tc>
        <w:tc>
          <w:tcPr>
            <w:shd w:val="clear" w:color="auto" w:fill="auto"/>
            <w:tcW w:w="717"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3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5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37</w:t>
            </w:r>
            <w:r/>
          </w:p>
        </w:tc>
        <w:tc>
          <w:tcPr>
            <w:gridSpan w:val="3"/>
            <w:shd w:val="clear" w:color="auto" w:fill="auto"/>
            <w:tcW w:w="3510"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9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10"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6.</w:t>
      </w:r>
      <w:r>
        <w:rPr>
          <w:rFonts w:hint="eastAsia" w:ascii="宋体" w:hAnsi="宋体"/>
          <w:b/>
          <w:bCs/>
          <w:szCs w:val="21"/>
        </w:rPr>
        <w:t xml:space="preserve">标段六：凤竹园物业管理服务项目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45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335"/>
        <w:gridCol w:w="665"/>
        <w:gridCol w:w="1289"/>
        <w:gridCol w:w="1723"/>
        <w:gridCol w:w="3225"/>
      </w:tblGrid>
      <w:tr>
        <w:trPr>
          <w:jc w:val="center"/>
          <w:trHeight w:val="624"/>
        </w:trPr>
        <w:tc>
          <w:tcPr>
            <w:shd w:val="clear" w:color="auto" w:fill="auto"/>
            <w:tcW w:w="36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51"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7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2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6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81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5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9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5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5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4</w:t>
            </w:r>
            <w:r/>
          </w:p>
        </w:tc>
        <w:tc>
          <w:tcPr>
            <w:shd w:val="clear" w:color="auto" w:fill="auto"/>
            <w:tcW w:w="75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工程维修主管</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p>
          <w:p>
            <w:pPr>
              <w:jc w:val="center"/>
              <w:widowControl/>
              <w:rPr>
                <w:rFonts w:ascii="宋体" w:hAnsi="宋体" w:cs="宋体"/>
                <w:i/>
                <w:color w:val="000000"/>
                <w:szCs w:val="21"/>
              </w:rPr>
            </w:pPr>
            <w:r>
              <w:rPr>
                <w:rFonts w:ascii="宋体" w:hAnsi="宋体" w:cs="宋体"/>
                <w:color w:val="000000"/>
                <w:szCs w:val="21"/>
                <w:lang w:bidi="ar"/>
              </w:rPr>
              <w:t xml:space="preserve">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51"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6</w:t>
            </w:r>
            <w:r/>
          </w:p>
        </w:tc>
        <w:tc>
          <w:tcPr>
            <w:shd w:val="clear" w:color="auto" w:fill="auto"/>
            <w:tcW w:w="751"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秩序维护主管</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51"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17</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widowControl/>
              <w:rPr>
                <w:rFonts w:ascii="宋体" w:hAnsi="宋体" w:cs="宋体"/>
                <w:i/>
                <w:color w:val="000000"/>
                <w:szCs w:val="21"/>
              </w:rPr>
            </w:pPr>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90"/>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51"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保洁班长</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9</w:t>
            </w:r>
            <w:r/>
          </w:p>
        </w:tc>
        <w:tc>
          <w:tcPr>
            <w:shd w:val="clear" w:color="auto" w:fill="auto"/>
            <w:tcW w:w="751"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保洁、绿化人员、垃圾桶清运</w:t>
            </w:r>
            <w:r/>
          </w:p>
        </w:tc>
        <w:tc>
          <w:tcPr>
            <w:shd w:val="clear" w:color="auto" w:fill="auto"/>
            <w:tcW w:w="37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19</w:t>
            </w:r>
            <w:r/>
          </w:p>
        </w:tc>
        <w:tc>
          <w:tcPr>
            <w:shd w:val="clear" w:color="auto" w:fill="auto"/>
            <w:tcW w:w="725" w:type="pct"/>
            <w:vAlign w:val="center"/>
            <w:textDirection w:val="lrTb"/>
            <w:noWrap/>
          </w:tcPr>
          <w:p>
            <w:pPr>
              <w:widowControl/>
              <w:rPr>
                <w:rFonts w:ascii="宋体" w:hAnsi="宋体" w:cs="宋体"/>
                <w:color w:val="000000"/>
                <w:szCs w:val="21"/>
                <w:lang w:bidi="ar"/>
              </w:rPr>
            </w:pPr>
            <w:r/>
            <w:bookmarkStart w:id="121" w:name="OLE_LINK32"/>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bookmarkEnd w:id="121"/>
            <w:r/>
            <w:r/>
          </w:p>
        </w:tc>
        <w:tc>
          <w:tcPr>
            <w:tcW w:w="969"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1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45</w:t>
            </w:r>
            <w:r/>
          </w:p>
        </w:tc>
        <w:tc>
          <w:tcPr>
            <w:gridSpan w:val="3"/>
            <w:shd w:val="clear" w:color="auto" w:fill="auto"/>
            <w:tcW w:w="3508"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9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08"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7.</w:t>
      </w:r>
      <w:r>
        <w:rPr>
          <w:rFonts w:hint="eastAsia" w:ascii="宋体" w:hAnsi="宋体"/>
          <w:b/>
          <w:bCs/>
          <w:szCs w:val="21"/>
        </w:rPr>
        <w:t xml:space="preserve">标段七：</w:t>
      </w:r>
      <w:r>
        <w:rPr>
          <w:rFonts w:hint="eastAsia" w:ascii="宋体" w:hAnsi="宋体"/>
          <w:b/>
          <w:bCs/>
          <w:szCs w:val="21"/>
        </w:rPr>
        <w:t xml:space="preserve">古澄花园物业管理服务项目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38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339"/>
        <w:gridCol w:w="661"/>
        <w:gridCol w:w="1289"/>
        <w:gridCol w:w="1725"/>
        <w:gridCol w:w="3224"/>
      </w:tblGrid>
      <w:tr>
        <w:trPr>
          <w:jc w:val="center"/>
          <w:trHeight w:val="624"/>
        </w:trPr>
        <w:tc>
          <w:tcPr>
            <w:shd w:val="clear" w:color="auto" w:fill="auto"/>
            <w:tcW w:w="367"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5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72"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2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7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81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9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3" w:type="pct"/>
            <w:vAlign w:val="center"/>
            <w:textDirection w:val="lrTb"/>
            <w:noWrap w:val="false"/>
          </w:tcPr>
          <w:p>
            <w:pPr>
              <w:jc w:val="left"/>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4</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工程维修主管</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widowControl/>
              <w:rPr>
                <w:rFonts w:ascii="宋体" w:hAnsi="宋体"/>
                <w:i/>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6</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秩序维护主管</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jc w:val="left"/>
              <w:rPr>
                <w:rFonts w:ascii="宋体" w:hAnsi="宋体" w:cs="宋体"/>
                <w:i/>
                <w:color w:val="000000"/>
                <w:szCs w:val="21"/>
              </w:rPr>
            </w:pPr>
            <w:r>
              <w:rPr>
                <w:rFonts w:ascii="宋体" w:hAnsi="宋体" w:cs="宋体"/>
                <w:i/>
                <w:color w:val="000000"/>
                <w:szCs w:val="21"/>
              </w:rPr>
            </w:r>
            <w:r/>
          </w:p>
        </w:tc>
      </w:tr>
      <w:tr>
        <w:trPr>
          <w:jc w:val="center"/>
          <w:trHeight w:val="250"/>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18</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10%且至少</w:t>
            </w:r>
            <w:r>
              <w:rPr>
                <w:rFonts w:ascii="宋体" w:hAnsi="宋体" w:cs="宋体"/>
                <w:color w:val="000000"/>
                <w:szCs w:val="21"/>
                <w:lang w:bidi="ar"/>
              </w:rPr>
              <w:t xml:space="preserve">8</w:t>
            </w:r>
            <w:r>
              <w:rPr>
                <w:rFonts w:hint="eastAsia" w:ascii="宋体" w:hAnsi="宋体" w:cs="宋体"/>
                <w:color w:val="000000"/>
                <w:szCs w:val="21"/>
                <w:lang w:bidi="ar"/>
              </w:rPr>
              <w:t xml:space="preserve">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14</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3"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2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38</w:t>
            </w:r>
            <w:r/>
          </w:p>
        </w:tc>
        <w:tc>
          <w:tcPr>
            <w:gridSpan w:val="3"/>
            <w:shd w:val="clear" w:color="auto" w:fill="auto"/>
            <w:tcW w:w="3508"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9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08"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bCs/>
          <w:szCs w:val="21"/>
        </w:rPr>
        <w:t xml:space="preserve">标段八：上社苑、环湖佳苑等9个小区物业管理服务项目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60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1"/>
        <w:gridCol w:w="1339"/>
        <w:gridCol w:w="661"/>
        <w:gridCol w:w="1289"/>
        <w:gridCol w:w="1725"/>
        <w:gridCol w:w="3225"/>
      </w:tblGrid>
      <w:tr>
        <w:trPr>
          <w:jc w:val="center"/>
          <w:trHeight w:val="624"/>
        </w:trPr>
        <w:tc>
          <w:tcPr>
            <w:shd w:val="clear" w:color="auto" w:fill="auto"/>
            <w:tcW w:w="366"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53"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72"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2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7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81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项目经理</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rPr>
            </w:pPr>
            <w:r>
              <w:rPr>
                <w:rFonts w:ascii="宋体" w:hAnsi="宋体" w:cs="宋体"/>
                <w:color w:val="000000"/>
                <w:szCs w:val="21"/>
                <w:lang w:bidi="ar"/>
              </w:rPr>
              <w:t xml:space="preserve">非退休人员</w:t>
            </w:r>
            <w:r/>
          </w:p>
        </w:tc>
        <w:tc>
          <w:tcPr>
            <w:tcW w:w="9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4" w:type="pct"/>
            <w:vAlign w:val="center"/>
            <w:textDirection w:val="lrTb"/>
            <w:noWrap w:val="false"/>
          </w:tcPr>
          <w:p>
            <w:pPr>
              <w:jc w:val="left"/>
              <w:rPr>
                <w:rFonts w:ascii="宋体" w:hAnsi="宋体" w:cs="宋体"/>
                <w:i/>
                <w:color w:val="000000"/>
                <w:szCs w:val="21"/>
              </w:rPr>
            </w:pPr>
            <w:r>
              <w:rPr>
                <w:rFonts w:ascii="宋体" w:hAnsi="宋体" w:cs="宋体"/>
                <w:color w:val="000000"/>
                <w:szCs w:val="21"/>
                <w:lang w:bidi="ar"/>
              </w:rPr>
              <w:t xml:space="preserve">持有物业项目经理证书</w:t>
            </w:r>
            <w:r/>
          </w:p>
        </w:tc>
      </w:tr>
      <w:tr>
        <w:trPr>
          <w:jc w:val="center"/>
          <w:trHeight w:val="841"/>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财务/出纳</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i/>
                <w:color w:val="000000"/>
                <w:szCs w:val="21"/>
              </w:rPr>
            </w:pPr>
            <w:r>
              <w:rPr>
                <w:rFonts w:ascii="宋体" w:hAnsi="宋体" w:cs="宋体"/>
                <w:color w:val="000000"/>
                <w:szCs w:val="21"/>
                <w:lang w:bidi="ar"/>
              </w:rPr>
              <w:t xml:space="preserve">非退休人员</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4</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工程维修主管</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i/>
                <w:szCs w:val="21"/>
              </w:rPr>
            </w:pPr>
            <w:r>
              <w:rPr>
                <w:rFonts w:hint="eastAsia" w:ascii="宋体" w:hAnsi="宋体" w:cs="宋体"/>
                <w:color w:val="000000"/>
                <w:szCs w:val="21"/>
                <w:lang w:bidi="ar"/>
              </w:rPr>
              <w:t xml:space="preserve">持有</w:t>
            </w:r>
            <w:r>
              <w:rPr>
                <w:rFonts w:ascii="宋体" w:hAnsi="宋体" w:cs="宋体"/>
                <w:color w:val="000000"/>
                <w:szCs w:val="21"/>
                <w:lang w:bidi="ar"/>
              </w:rPr>
              <w:t xml:space="preserve">特种作业操作证（低压电工作业）</w:t>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5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6</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秩序维护主管</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rPr>
                <w:rFonts w:ascii="宋体" w:hAnsi="宋体" w:cs="宋体"/>
                <w:i/>
                <w:color w:val="000000"/>
                <w:szCs w:val="21"/>
              </w:rPr>
            </w:pPr>
            <w:r>
              <w:rPr>
                <w:rFonts w:ascii="宋体" w:hAnsi="宋体" w:cs="宋体"/>
                <w:i/>
                <w:color w:val="000000"/>
                <w:szCs w:val="21"/>
              </w:rPr>
            </w:r>
            <w:r/>
          </w:p>
        </w:tc>
      </w:tr>
      <w:tr>
        <w:trPr>
          <w:jc w:val="center"/>
          <w:trHeight w:val="250"/>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10%且至少</w:t>
            </w:r>
            <w:r>
              <w:rPr>
                <w:rFonts w:ascii="宋体" w:hAnsi="宋体" w:cs="宋体"/>
                <w:color w:val="000000"/>
                <w:szCs w:val="21"/>
                <w:lang w:bidi="ar"/>
              </w:rPr>
              <w:t xml:space="preserve">8</w:t>
            </w:r>
            <w:r>
              <w:rPr>
                <w:rFonts w:hint="eastAsia" w:ascii="宋体" w:hAnsi="宋体" w:cs="宋体"/>
                <w:color w:val="000000"/>
                <w:szCs w:val="21"/>
                <w:lang w:bidi="ar"/>
              </w:rPr>
              <w:t xml:space="preserve">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66"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53"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保洁及绿化人员</w:t>
            </w:r>
            <w:r/>
          </w:p>
        </w:tc>
        <w:tc>
          <w:tcPr>
            <w:shd w:val="clear" w:color="auto" w:fill="auto"/>
            <w:tcW w:w="3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W w:w="725"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i/>
                <w:color w:val="000000"/>
                <w:szCs w:val="21"/>
              </w:rPr>
            </w:pPr>
            <w:r>
              <w:rPr>
                <w:rFonts w:hint="eastAsia" w:ascii="宋体" w:hAnsi="宋体" w:cs="宋体"/>
                <w:color w:val="000000"/>
                <w:szCs w:val="21"/>
                <w:lang w:bidi="ar"/>
              </w:rPr>
              <w:t xml:space="preserve">年龄不限</w:t>
            </w:r>
            <w:r/>
          </w:p>
        </w:tc>
        <w:tc>
          <w:tcPr>
            <w:tcW w:w="970"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1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60</w:t>
            </w:r>
            <w:r/>
          </w:p>
        </w:tc>
        <w:tc>
          <w:tcPr>
            <w:gridSpan w:val="3"/>
            <w:shd w:val="clear" w:color="auto" w:fill="auto"/>
            <w:tcW w:w="350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9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09"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2026年1月16日～2028年12月31日</w:t>
            </w:r>
            <w:r/>
          </w:p>
        </w:tc>
      </w:tr>
    </w:tbl>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9.</w:t>
      </w:r>
      <w:r>
        <w:rPr>
          <w:rFonts w:hint="eastAsia" w:ascii="宋体" w:hAnsi="宋体"/>
          <w:b/>
          <w:bCs/>
          <w:szCs w:val="21"/>
        </w:rPr>
        <w:t xml:space="preserve">标段九：凤瑞园、凤栖园、凤祥园物业管理服务项目</w:t>
      </w:r>
      <w:r/>
    </w:p>
    <w:p>
      <w:pPr>
        <w:ind w:firstLine="420"/>
        <w:spacing w:line="360" w:lineRule="auto"/>
        <w:rPr>
          <w:rFonts w:ascii="宋体" w:hAnsi="宋体"/>
          <w:szCs w:val="21"/>
        </w:rPr>
      </w:pPr>
      <w:r>
        <w:rPr>
          <w:rFonts w:hint="eastAsia" w:ascii="宋体" w:hAnsi="宋体" w:cs="宋体"/>
          <w:szCs w:val="21"/>
        </w:rPr>
        <w:t xml:space="preserve">本项目须配备服务人员共</w:t>
      </w:r>
      <w:r>
        <w:rPr>
          <w:rFonts w:hint="eastAsia" w:ascii="宋体" w:hAnsi="宋体" w:cs="宋体"/>
          <w:szCs w:val="21"/>
          <w:u w:val="single"/>
        </w:rPr>
        <w:t xml:space="preserve"> 131 </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6"/>
        <w:gridCol w:w="1350"/>
        <w:gridCol w:w="647"/>
        <w:gridCol w:w="1316"/>
        <w:gridCol w:w="1716"/>
        <w:gridCol w:w="3225"/>
      </w:tblGrid>
      <w:tr>
        <w:trPr>
          <w:jc w:val="center"/>
          <w:trHeight w:val="624"/>
        </w:trPr>
        <w:tc>
          <w:tcPr>
            <w:shd w:val="clear" w:color="auto" w:fill="auto"/>
            <w:tcW w:w="358"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75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36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74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性别年龄</w:t>
            </w:r>
            <w:r/>
          </w:p>
        </w:tc>
        <w:tc>
          <w:tcPr>
            <w:tcW w:w="965"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1814"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gridSpan w:val="6"/>
            <w:shd w:val="clear" w:color="auto" w:fill="auto"/>
            <w:tcW w:w="500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凤瑞园</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5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项目</w:t>
            </w:r>
            <w:r>
              <w:rPr>
                <w:rFonts w:hint="eastAsia" w:ascii="宋体" w:hAnsi="宋体" w:cs="宋体"/>
                <w:color w:val="000000"/>
                <w:szCs w:val="21"/>
                <w:lang w:bidi="ar"/>
              </w:rPr>
              <w:t xml:space="preserve">助理</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restart"/>
            <w:textDirection w:val="lrTb"/>
            <w:noWrap w:val="false"/>
          </w:tcPr>
          <w:p>
            <w:pPr>
              <w:jc w:val="center"/>
              <w:widowControl/>
              <w:rPr>
                <w:rFonts w:ascii="宋体" w:hAnsi="宋体" w:cs="宋体"/>
                <w:color w:val="000000"/>
                <w:szCs w:val="21"/>
              </w:rPr>
            </w:pPr>
            <w:r/>
            <w:bookmarkStart w:id="122" w:name="OLE_LINK37"/>
            <w:r/>
            <w:bookmarkStart w:id="123" w:name="OLE_LINK38"/>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bookmarkEnd w:id="122"/>
            <w:r/>
            <w:bookmarkEnd w:id="123"/>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841"/>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2</w:t>
            </w:r>
            <w:r/>
          </w:p>
        </w:tc>
        <w:tc>
          <w:tcPr>
            <w:shd w:val="clear" w:color="auto" w:fill="auto"/>
            <w:tcW w:w="75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内勤/出纳</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3</w:t>
            </w:r>
            <w:r/>
          </w:p>
        </w:tc>
        <w:tc>
          <w:tcPr>
            <w:shd w:val="clear" w:color="auto" w:fill="auto"/>
            <w:tcW w:w="75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客服人员</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w:t>
            </w:r>
            <w:r>
              <w:rPr>
                <w:rFonts w:hint="eastAsia" w:ascii="宋体" w:hAnsi="宋体" w:cs="宋体"/>
                <w:color w:val="000000"/>
                <w:szCs w:val="21"/>
                <w:lang w:bidi="ar"/>
              </w:rPr>
              <w:t xml:space="preserve">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同时</w:t>
            </w:r>
            <w:r>
              <w:rPr>
                <w:rFonts w:ascii="宋体" w:hAnsi="宋体" w:cs="宋体"/>
                <w:color w:val="000000"/>
                <w:szCs w:val="21"/>
                <w:lang w:bidi="ar"/>
              </w:rPr>
              <w:t xml:space="preserve">持有特种作业操作证（高压电工作业）</w:t>
            </w:r>
            <w:r>
              <w:rPr>
                <w:rFonts w:hint="eastAsia" w:ascii="宋体" w:hAnsi="宋体" w:cs="宋体"/>
                <w:color w:val="000000"/>
                <w:szCs w:val="21"/>
                <w:lang w:bidi="ar"/>
              </w:rPr>
              <w:t xml:space="preserve">、</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高处</w:t>
            </w:r>
            <w:r>
              <w:rPr>
                <w:rFonts w:ascii="宋体" w:hAnsi="宋体" w:cs="宋体"/>
                <w:color w:val="000000"/>
                <w:szCs w:val="21"/>
                <w:lang w:bidi="ar"/>
              </w:rPr>
              <w:t xml:space="preserve">作业）</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5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工程维修人员</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widowControl/>
              <w:rPr>
                <w:rFonts w:ascii="宋体" w:hAnsi="宋体"/>
                <w:i/>
                <w:szCs w:val="21"/>
              </w:rPr>
            </w:pPr>
            <w:r>
              <w:rPr>
                <w:rFonts w:ascii="宋体" w:hAnsi="宋体" w:cs="宋体"/>
                <w:color w:val="000000"/>
                <w:szCs w:val="21"/>
                <w:lang w:bidi="ar"/>
              </w:rPr>
              <w:t xml:space="preserve">持有特种作业操作证（高压电工作业）或特种作业操作证（低压电工作业）</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5</w:t>
            </w:r>
            <w:r/>
          </w:p>
        </w:tc>
        <w:tc>
          <w:tcPr>
            <w:shd w:val="clear" w:color="auto" w:fill="auto"/>
            <w:tcW w:w="75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秩序维护</w:t>
            </w:r>
            <w:r>
              <w:rPr>
                <w:rFonts w:hint="eastAsia" w:ascii="宋体" w:hAnsi="宋体" w:cs="宋体"/>
                <w:color w:val="000000"/>
                <w:szCs w:val="21"/>
                <w:lang w:bidi="ar"/>
              </w:rPr>
              <w:t xml:space="preserve">主管</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rPr>
                <w:rFonts w:ascii="宋体" w:hAnsi="宋体"/>
                <w:i/>
                <w:szCs w:val="21"/>
              </w:rPr>
            </w:pPr>
            <w:r>
              <w:rPr>
                <w:rFonts w:ascii="宋体" w:hAnsi="宋体"/>
                <w:i/>
                <w:szCs w:val="21"/>
              </w:rPr>
            </w:r>
            <w:r/>
          </w:p>
        </w:tc>
      </w:tr>
      <w:tr>
        <w:trPr>
          <w:jc w:val="center"/>
          <w:trHeight w:val="545"/>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7</w:t>
            </w:r>
            <w:r/>
          </w:p>
        </w:tc>
        <w:tc>
          <w:tcPr>
            <w:shd w:val="clear" w:color="auto" w:fill="auto"/>
            <w:tcW w:w="75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秩序维护人员</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left"/>
              <w:rPr>
                <w:rFonts w:ascii="宋体" w:hAnsi="宋体" w:cs="宋体"/>
                <w:i/>
                <w:color w:val="000000"/>
                <w:szCs w:val="21"/>
              </w:rPr>
            </w:pPr>
            <w:r/>
            <w:bookmarkStart w:id="124" w:name="OLE_LINK41"/>
            <w:r/>
            <w:bookmarkStart w:id="125" w:name="OLE_LINK42"/>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10%且至少</w:t>
            </w:r>
            <w:r>
              <w:rPr>
                <w:rFonts w:ascii="宋体" w:hAnsi="宋体" w:cs="宋体"/>
                <w:color w:val="000000"/>
                <w:szCs w:val="21"/>
                <w:lang w:bidi="ar"/>
              </w:rPr>
              <w:t xml:space="preserve">4</w:t>
            </w:r>
            <w:r>
              <w:rPr>
                <w:rFonts w:hint="eastAsia" w:ascii="宋体" w:hAnsi="宋体" w:cs="宋体"/>
                <w:color w:val="000000"/>
                <w:szCs w:val="21"/>
                <w:lang w:bidi="ar"/>
              </w:rPr>
              <w:t xml:space="preserve">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w:t>
            </w:r>
            <w:r>
              <w:rPr>
                <w:rFonts w:hint="eastAsia" w:ascii="宋体" w:hAnsi="宋体"/>
                <w:b/>
                <w:color w:val="000000"/>
                <w:sz w:val="22"/>
                <w:szCs w:val="22"/>
              </w:rPr>
              <w:t xml:space="preserve">后，否则将被认定为未实质性响应招标文件要求</w:t>
            </w:r>
            <w:r>
              <w:rPr>
                <w:rFonts w:hint="eastAsia" w:ascii="宋体" w:hAnsi="宋体" w:cs="宋体"/>
                <w:iCs/>
                <w:color w:val="000000"/>
                <w:szCs w:val="21"/>
              </w:rPr>
              <w:t xml:space="preserve">）</w:t>
            </w:r>
            <w:bookmarkEnd w:id="124"/>
            <w:r/>
            <w:bookmarkEnd w:id="125"/>
            <w:r/>
            <w:r/>
          </w:p>
        </w:tc>
      </w:tr>
      <w:tr>
        <w:trPr>
          <w:jc w:val="center"/>
          <w:trHeight w:val="1333"/>
        </w:trPr>
        <w:tc>
          <w:tcPr>
            <w:shd w:val="clear" w:color="auto" w:fill="auto"/>
            <w:tcW w:w="358"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8</w:t>
            </w:r>
            <w:r/>
          </w:p>
        </w:tc>
        <w:tc>
          <w:tcPr>
            <w:shd w:val="clear" w:color="auto" w:fill="auto"/>
            <w:tcW w:w="759" w:type="pct"/>
            <w:vAlign w:val="center"/>
            <w:textDirection w:val="lrTb"/>
            <w:noWrap w:val="false"/>
          </w:tcPr>
          <w:p>
            <w:pPr>
              <w:jc w:val="center"/>
              <w:widowControl/>
              <w:rPr>
                <w:rFonts w:ascii="宋体" w:hAnsi="宋体" w:cs="宋体"/>
                <w:i/>
                <w:color w:val="000000"/>
                <w:szCs w:val="21"/>
                <w:u w:val="single"/>
              </w:rPr>
            </w:pPr>
            <w:r>
              <w:rPr>
                <w:rFonts w:ascii="宋体" w:hAnsi="宋体" w:cs="宋体"/>
                <w:color w:val="000000"/>
                <w:szCs w:val="21"/>
                <w:lang w:bidi="ar"/>
              </w:rPr>
              <w:t xml:space="preserve">保洁班长</w:t>
            </w:r>
            <w:r/>
          </w:p>
        </w:tc>
        <w:tc>
          <w:tcPr>
            <w:shd w:val="clear" w:color="auto" w:fill="auto"/>
            <w:tcW w:w="364" w:type="pct"/>
            <w:vAlign w:val="center"/>
            <w:textDirection w:val="lrTb"/>
            <w:noWrap/>
          </w:tcPr>
          <w:p>
            <w:pPr>
              <w:jc w:val="center"/>
              <w:widowControl/>
              <w:rPr>
                <w:rFonts w:ascii="宋体" w:hAnsi="宋体" w:cs="宋体"/>
                <w:color w:val="000000"/>
                <w:szCs w:val="21"/>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146"/>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9</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保洁、绿化人员、垃圾桶清运</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10</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1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小计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35</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8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2026年1月1日～2028年12月31日</w:t>
            </w:r>
            <w:r/>
          </w:p>
        </w:tc>
      </w:tr>
      <w:tr>
        <w:trPr>
          <w:jc w:val="center"/>
          <w:trHeight w:val="624"/>
        </w:trPr>
        <w:tc>
          <w:tcPr>
            <w:gridSpan w:val="6"/>
            <w:shd w:val="clear" w:color="auto" w:fill="auto"/>
            <w:tcW w:w="5000" w:type="pct"/>
            <w:vAlign w:val="center"/>
            <w:textDirection w:val="lrTb"/>
            <w:noWrap/>
          </w:tcPr>
          <w:p>
            <w:pPr>
              <w:jc w:val="center"/>
              <w:rPr>
                <w:rFonts w:ascii="宋体" w:hAnsi="宋体" w:cs="宋体"/>
                <w:i/>
                <w:color w:val="000000"/>
                <w:szCs w:val="21"/>
              </w:rPr>
            </w:pPr>
            <w:r>
              <w:rPr>
                <w:rFonts w:hint="eastAsia" w:ascii="宋体" w:hAnsi="宋体" w:cs="宋体"/>
                <w:b/>
                <w:color w:val="000000"/>
                <w:szCs w:val="21"/>
              </w:rPr>
              <w:t xml:space="preserve">凤栖园</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项目</w:t>
            </w:r>
            <w:r>
              <w:rPr>
                <w:rFonts w:hint="eastAsia" w:ascii="宋体" w:hAnsi="宋体" w:cs="宋体"/>
                <w:color w:val="000000"/>
                <w:szCs w:val="21"/>
                <w:lang w:bidi="ar"/>
              </w:rPr>
              <w:t xml:space="preserve">助理</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restart"/>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0</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内勤/出纳</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91"/>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1</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客服人员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2</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同时</w:t>
            </w:r>
            <w:r>
              <w:rPr>
                <w:rFonts w:ascii="宋体" w:hAnsi="宋体" w:cs="宋体"/>
                <w:color w:val="000000"/>
                <w:szCs w:val="21"/>
                <w:lang w:bidi="ar"/>
              </w:rPr>
              <w:t xml:space="preserve">持有特种作业操作证（高压电工作业）、特种作业操作证（高处作业）</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3</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2人</w:t>
            </w:r>
            <w:r>
              <w:rPr>
                <w:rFonts w:ascii="宋体" w:hAnsi="宋体" w:cs="宋体"/>
                <w:color w:val="000000"/>
                <w:szCs w:val="21"/>
                <w:lang w:bidi="ar"/>
              </w:rPr>
              <w:t xml:space="preserve">均持有特种作业操作证（高压电工作业）或特种作业操作证（低压电工作业）</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4</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w:t>
            </w:r>
            <w:r>
              <w:rPr>
                <w:rFonts w:hint="eastAsia" w:ascii="宋体" w:hAnsi="宋体" w:cs="宋体"/>
                <w:color w:val="000000"/>
                <w:szCs w:val="21"/>
                <w:lang w:bidi="ar"/>
              </w:rPr>
              <w:t xml:space="preserve">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left"/>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5</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16</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left"/>
              <w:rPr>
                <w:rFonts w:ascii="宋体" w:hAnsi="宋体" w:cs="宋体"/>
                <w:i/>
                <w:color w:val="000000"/>
                <w:szCs w:val="21"/>
              </w:rPr>
            </w:pPr>
            <w:r>
              <w:rPr>
                <w:rFonts w:hint="eastAsia" w:ascii="宋体" w:hAnsi="宋体" w:cs="宋体"/>
                <w:iCs/>
                <w:color w:val="000000"/>
                <w:szCs w:val="21"/>
              </w:rPr>
              <w:t xml:space="preserve">投标</w:t>
            </w:r>
            <w:r>
              <w:rPr>
                <w:rFonts w:ascii="宋体" w:hAnsi="宋体" w:cs="宋体"/>
                <w:iCs/>
                <w:color w:val="000000"/>
                <w:szCs w:val="21"/>
              </w:rPr>
              <w:t xml:space="preserve">人承诺</w:t>
            </w:r>
            <w:r>
              <w:rPr>
                <w:rFonts w:hint="eastAsia" w:ascii="宋体" w:hAnsi="宋体" w:cs="宋体"/>
                <w:iCs/>
                <w:color w:val="000000"/>
                <w:szCs w:val="21"/>
              </w:rPr>
              <w:t xml:space="preserve">中标</w:t>
            </w:r>
            <w:r>
              <w:rPr>
                <w:rFonts w:ascii="宋体" w:hAnsi="宋体" w:cs="宋体"/>
                <w:iCs/>
                <w:color w:val="000000"/>
                <w:szCs w:val="21"/>
              </w:rPr>
              <w:t xml:space="preserve">后拟派秩序维护人员中</w:t>
            </w:r>
            <w:r>
              <w:rPr>
                <w:rFonts w:hint="eastAsia" w:ascii="宋体" w:hAnsi="宋体" w:cs="宋体"/>
                <w:iCs/>
                <w:color w:val="000000"/>
                <w:szCs w:val="21"/>
              </w:rPr>
              <w:t xml:space="preserve">非退休人员占比不低于10%（</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6</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保洁班长</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7</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保洁、绿化人员、垃圾桶清运</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20</w:t>
            </w:r>
            <w:r/>
          </w:p>
        </w:tc>
        <w:tc>
          <w:tcPr>
            <w:shd w:val="clear" w:color="auto" w:fill="auto"/>
            <w:tcW w:w="740" w:type="pct"/>
            <w:vAlign w:val="center"/>
            <w:textDirection w:val="lrTb"/>
            <w:noWrap/>
          </w:tcPr>
          <w:p>
            <w:pPr>
              <w:widowControl/>
              <w:rPr>
                <w:rFonts w:ascii="宋体" w:hAnsi="宋体" w:cs="宋体"/>
                <w:color w:val="000000"/>
                <w:szCs w:val="21"/>
                <w:lang w:bidi="ar"/>
              </w:rPr>
            </w:pPr>
            <w:r/>
            <w:bookmarkStart w:id="126" w:name="OLE_LINK39"/>
            <w:r/>
            <w:bookmarkStart w:id="127" w:name="OLE_LINK40"/>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bookmarkEnd w:id="126"/>
            <w:r/>
            <w:bookmarkEnd w:id="127"/>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455"/>
        </w:trPr>
        <w:tc>
          <w:tcPr>
            <w:gridSpan w:val="2"/>
            <w:shd w:val="clear" w:color="auto" w:fill="auto"/>
            <w:tcW w:w="111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小计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44</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455"/>
        </w:trPr>
        <w:tc>
          <w:tcPr>
            <w:gridSpan w:val="3"/>
            <w:shd w:val="clear" w:color="auto" w:fill="auto"/>
            <w:tcW w:w="148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2026年4月1日～2028年12月31日</w:t>
            </w:r>
            <w:r/>
          </w:p>
        </w:tc>
      </w:tr>
      <w:tr>
        <w:trPr>
          <w:jc w:val="center"/>
          <w:trHeight w:val="534"/>
        </w:trPr>
        <w:tc>
          <w:tcPr>
            <w:gridSpan w:val="6"/>
            <w:shd w:val="clear" w:color="auto" w:fill="auto"/>
            <w:tcW w:w="5000" w:type="pct"/>
            <w:vAlign w:val="center"/>
            <w:textDirection w:val="lrTb"/>
            <w:noWrap/>
          </w:tcPr>
          <w:p>
            <w:pPr>
              <w:jc w:val="center"/>
              <w:rPr>
                <w:rFonts w:ascii="宋体" w:hAnsi="宋体" w:cs="宋体"/>
                <w:i/>
                <w:color w:val="000000"/>
                <w:szCs w:val="21"/>
              </w:rPr>
            </w:pPr>
            <w:r>
              <w:rPr>
                <w:rFonts w:hint="eastAsia" w:ascii="宋体" w:hAnsi="宋体" w:cs="宋体"/>
                <w:b/>
                <w:color w:val="000000"/>
                <w:szCs w:val="21"/>
              </w:rPr>
              <w:t xml:space="preserve">凤祥园</w:t>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8</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项目经理</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restart"/>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每周5天*8小时</w:t>
            </w:r>
            <w:r>
              <w:rPr>
                <w:rFonts w:ascii="宋体" w:hAnsi="宋体" w:cs="宋体"/>
                <w:color w:val="000000"/>
                <w:szCs w:val="21"/>
              </w:rPr>
              <w:t xml:space="preserve">，具体以现场</w:t>
            </w:r>
            <w:r>
              <w:rPr>
                <w:rFonts w:hint="eastAsia" w:ascii="宋体" w:hAnsi="宋体" w:cs="宋体"/>
                <w:color w:val="000000"/>
                <w:szCs w:val="21"/>
              </w:rPr>
              <w:t xml:space="preserve">安排为</w:t>
            </w:r>
            <w:r>
              <w:rPr>
                <w:rFonts w:ascii="宋体" w:hAnsi="宋体" w:cs="宋体"/>
                <w:color w:val="000000"/>
                <w:szCs w:val="21"/>
              </w:rPr>
              <w:t xml:space="preserve">准</w:t>
            </w:r>
            <w:r/>
          </w:p>
        </w:tc>
        <w:tc>
          <w:tcPr>
            <w:tcW w:w="1814" w:type="pct"/>
            <w:vAlign w:val="center"/>
            <w:textDirection w:val="lrTb"/>
            <w:noWrap w:val="false"/>
          </w:tcPr>
          <w:p>
            <w:pPr>
              <w:widowControl/>
              <w:rPr>
                <w:rFonts w:ascii="宋体" w:hAnsi="宋体" w:cs="宋体"/>
                <w:i/>
                <w:color w:val="000000"/>
                <w:szCs w:val="21"/>
              </w:rPr>
            </w:pPr>
            <w:r>
              <w:rPr>
                <w:rFonts w:ascii="宋体" w:hAnsi="宋体" w:cs="宋体"/>
                <w:color w:val="000000"/>
                <w:szCs w:val="21"/>
                <w:lang w:bidi="ar"/>
              </w:rPr>
              <w:t xml:space="preserve">持有物业项目经理证</w:t>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19</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内勤/出纳</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0</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客服主管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i/>
                <w:color w:val="000000"/>
                <w:szCs w:val="21"/>
              </w:rPr>
            </w:pPr>
            <w:r>
              <w:rPr>
                <w:rFonts w:ascii="宋体" w:hAnsi="宋体" w:cs="宋体"/>
                <w:i/>
                <w:color w:val="000000"/>
                <w:szCs w:val="21"/>
              </w:rPr>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1</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客服人员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2</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同时</w:t>
            </w:r>
            <w:r>
              <w:rPr>
                <w:rFonts w:ascii="宋体" w:hAnsi="宋体" w:cs="宋体"/>
                <w:color w:val="000000"/>
                <w:szCs w:val="21"/>
                <w:lang w:bidi="ar"/>
              </w:rPr>
              <w:t xml:space="preserve">持有特种作业操作证（高压电工作业）、特种作业操作证（高处作业）</w:t>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3</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工程维修人员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widowControl/>
              <w:rPr>
                <w:rFonts w:ascii="宋体" w:hAnsi="宋体" w:cs="宋体"/>
                <w:i/>
                <w:color w:val="000000"/>
                <w:szCs w:val="21"/>
              </w:rPr>
            </w:pPr>
            <w:r>
              <w:rPr>
                <w:rFonts w:hint="eastAsia" w:ascii="宋体" w:hAnsi="宋体" w:cs="宋体"/>
                <w:color w:val="000000"/>
                <w:szCs w:val="21"/>
                <w:lang w:bidi="ar"/>
              </w:rPr>
              <w:t xml:space="preserve">2人</w:t>
            </w:r>
            <w:r>
              <w:rPr>
                <w:rFonts w:ascii="宋体" w:hAnsi="宋体" w:cs="宋体"/>
                <w:color w:val="000000"/>
                <w:szCs w:val="21"/>
                <w:lang w:bidi="ar"/>
              </w:rPr>
              <w:t xml:space="preserve">均持有特种作业操作证（高压电工作业）或特种作业操作证（低压电工作业）</w:t>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4</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秩序维护主管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jc w:val="center"/>
              <w:widowControl/>
              <w:rPr>
                <w:rFonts w:ascii="宋体" w:hAnsi="宋体" w:cs="宋体"/>
                <w:color w:val="000000"/>
                <w:szCs w:val="21"/>
                <w:lang w:bidi="ar"/>
              </w:rPr>
            </w:pPr>
            <w:r>
              <w:rPr>
                <w:rFonts w:ascii="宋体" w:hAnsi="宋体" w:cs="宋体"/>
                <w:color w:val="000000"/>
                <w:szCs w:val="21"/>
                <w:lang w:bidi="ar"/>
              </w:rPr>
              <w:t xml:space="preserve">非退休人员</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left"/>
              <w:rPr>
                <w:rFonts w:ascii="宋体" w:hAnsi="宋体" w:cs="宋体"/>
                <w:i/>
                <w:color w:val="000000"/>
                <w:szCs w:val="21"/>
              </w:rPr>
            </w:pPr>
            <w:r>
              <w:rPr>
                <w:rFonts w:ascii="宋体" w:hAnsi="宋体" w:cs="宋体"/>
                <w:i/>
                <w:color w:val="000000"/>
                <w:szCs w:val="21"/>
              </w:rPr>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5</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秩序维护人员</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20</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left"/>
              <w:rPr>
                <w:rFonts w:ascii="宋体" w:hAnsi="宋体" w:cs="宋体"/>
                <w:i/>
                <w:color w:val="000000"/>
                <w:szCs w:val="21"/>
              </w:rPr>
            </w:pPr>
            <w:r>
              <w:rPr>
                <w:rFonts w:ascii="宋体" w:hAnsi="宋体" w:cs="宋体"/>
                <w:color w:val="000000"/>
                <w:szCs w:val="21"/>
                <w:lang w:bidi="ar"/>
              </w:rPr>
              <w:t xml:space="preserve">投标人承诺中标后</w:t>
            </w:r>
            <w:r>
              <w:rPr>
                <w:rFonts w:hint="eastAsia" w:ascii="宋体" w:hAnsi="宋体" w:cs="宋体"/>
                <w:color w:val="000000"/>
                <w:szCs w:val="21"/>
                <w:lang w:bidi="ar"/>
              </w:rPr>
              <w:t xml:space="preserve">拟派</w:t>
            </w:r>
            <w:r>
              <w:rPr>
                <w:rFonts w:ascii="宋体" w:hAnsi="宋体" w:cs="宋体"/>
                <w:color w:val="000000"/>
                <w:szCs w:val="21"/>
                <w:lang w:bidi="ar"/>
              </w:rPr>
              <w:t xml:space="preserve">秩序维护人员中</w:t>
            </w:r>
            <w:r>
              <w:rPr>
                <w:rFonts w:hint="eastAsia" w:ascii="宋体" w:hAnsi="宋体" w:cs="宋体"/>
                <w:color w:val="000000"/>
                <w:szCs w:val="21"/>
                <w:lang w:bidi="ar"/>
              </w:rPr>
              <w:t xml:space="preserve">非</w:t>
            </w:r>
            <w:r>
              <w:rPr>
                <w:rFonts w:ascii="宋体" w:hAnsi="宋体" w:cs="宋体"/>
                <w:color w:val="000000"/>
                <w:szCs w:val="21"/>
                <w:lang w:bidi="ar"/>
              </w:rPr>
              <w:t xml:space="preserve">退休人员占比不低于</w:t>
            </w:r>
            <w:r>
              <w:rPr>
                <w:rFonts w:hint="eastAsia" w:ascii="宋体" w:hAnsi="宋体" w:cs="宋体"/>
                <w:color w:val="000000"/>
                <w:szCs w:val="21"/>
                <w:lang w:bidi="ar"/>
              </w:rPr>
              <w:t xml:space="preserve">10%且至少</w:t>
            </w:r>
            <w:r>
              <w:rPr>
                <w:rFonts w:ascii="宋体" w:hAnsi="宋体" w:cs="宋体"/>
                <w:color w:val="000000"/>
                <w:szCs w:val="21"/>
                <w:lang w:bidi="ar"/>
              </w:rPr>
              <w:t xml:space="preserve">4</w:t>
            </w:r>
            <w:r>
              <w:rPr>
                <w:rFonts w:hint="eastAsia" w:ascii="宋体" w:hAnsi="宋体" w:cs="宋体"/>
                <w:color w:val="000000"/>
                <w:szCs w:val="21"/>
                <w:lang w:bidi="ar"/>
              </w:rPr>
              <w:t xml:space="preserve">人</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rPr>
                <w:rFonts w:hint="eastAsia" w:ascii="宋体" w:hAnsi="宋体" w:cs="宋体"/>
                <w:color w:val="000000"/>
                <w:szCs w:val="21"/>
                <w:lang w:bidi="ar"/>
              </w:rPr>
              <w:t xml:space="preserve">（</w:t>
            </w:r>
            <w:r>
              <w:rPr>
                <w:rFonts w:hint="eastAsia" w:ascii="宋体" w:hAnsi="宋体"/>
                <w:b/>
                <w:color w:val="000000"/>
                <w:sz w:val="22"/>
                <w:szCs w:val="22"/>
              </w:rPr>
              <w:t xml:space="preserve">承诺书附在响应</w:t>
            </w:r>
            <w:r>
              <w:rPr>
                <w:rFonts w:ascii="宋体" w:hAnsi="宋体"/>
                <w:b/>
                <w:color w:val="000000"/>
                <w:sz w:val="22"/>
                <w:szCs w:val="22"/>
              </w:rPr>
              <w:t xml:space="preserve">及</w:t>
            </w:r>
            <w:r>
              <w:rPr>
                <w:rFonts w:hint="eastAsia" w:ascii="宋体" w:hAnsi="宋体"/>
                <w:b/>
                <w:color w:val="000000"/>
                <w:sz w:val="22"/>
                <w:szCs w:val="22"/>
              </w:rPr>
              <w:t xml:space="preserve">偏离表（技术）后，否则将被认定为未实质性响应招标文件要求</w:t>
            </w:r>
            <w:r>
              <w:rPr>
                <w:rFonts w:hint="eastAsia" w:ascii="宋体" w:hAnsi="宋体" w:cs="宋体"/>
                <w:iCs/>
                <w:color w:val="000000"/>
                <w:szCs w:val="21"/>
              </w:rPr>
              <w:t xml:space="preserve">）</w:t>
            </w:r>
            <w:r/>
          </w:p>
        </w:tc>
      </w:tr>
      <w:tr>
        <w:trPr>
          <w:jc w:val="center"/>
          <w:trHeight w:val="1179"/>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6</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保洁班长</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1</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150"/>
        </w:trPr>
        <w:tc>
          <w:tcPr>
            <w:shd w:val="clear" w:color="auto" w:fill="auto"/>
            <w:tcW w:w="358"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7</w:t>
            </w:r>
            <w:r/>
          </w:p>
        </w:tc>
        <w:tc>
          <w:tcPr>
            <w:shd w:val="clear" w:color="auto" w:fill="auto"/>
            <w:tcW w:w="75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保洁、绿化人员、垃圾桶清运</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t xml:space="preserve">23</w:t>
            </w:r>
            <w:r/>
          </w:p>
        </w:tc>
        <w:tc>
          <w:tcPr>
            <w:shd w:val="clear" w:color="auto" w:fill="auto"/>
            <w:tcW w:w="740" w:type="pct"/>
            <w:vAlign w:val="center"/>
            <w:textDirection w:val="lrTb"/>
            <w:noWrap/>
          </w:tcPr>
          <w:p>
            <w:pPr>
              <w:widowControl/>
              <w:rPr>
                <w:rFonts w:ascii="宋体" w:hAnsi="宋体" w:cs="宋体"/>
                <w:color w:val="000000"/>
                <w:szCs w:val="21"/>
                <w:lang w:bidi="ar"/>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年龄不限</w:t>
            </w:r>
            <w:r/>
          </w:p>
        </w:tc>
        <w:tc>
          <w:tcPr>
            <w:tcW w:w="965" w:type="pct"/>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1814" w:type="pct"/>
            <w:vAlign w:val="center"/>
            <w:textDirection w:val="lrTb"/>
            <w:noWrap w:val="false"/>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2"/>
            <w:shd w:val="clear" w:color="auto" w:fill="auto"/>
            <w:tcW w:w="111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小计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52</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r>
        <w:trPr>
          <w:jc w:val="center"/>
          <w:trHeight w:val="624"/>
        </w:trPr>
        <w:tc>
          <w:tcPr>
            <w:gridSpan w:val="3"/>
            <w:shd w:val="clear" w:color="auto" w:fill="auto"/>
            <w:tcW w:w="1481"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服务周期</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hint="eastAsia" w:ascii="宋体" w:hAnsi="宋体" w:cs="宋体"/>
                <w:color w:val="000000"/>
                <w:szCs w:val="21"/>
                <w:lang w:bidi="ar"/>
              </w:rPr>
              <w:t xml:space="preserve">2026年4月1日～2028年12月31日</w:t>
            </w:r>
            <w:r/>
          </w:p>
        </w:tc>
      </w:tr>
      <w:tr>
        <w:trPr>
          <w:jc w:val="center"/>
          <w:trHeight w:val="624"/>
        </w:trPr>
        <w:tc>
          <w:tcPr>
            <w:gridSpan w:val="2"/>
            <w:shd w:val="clear" w:color="auto" w:fill="auto"/>
            <w:tcW w:w="111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shd w:val="clear" w:color="auto" w:fill="auto"/>
            <w:tcW w:w="36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131</w:t>
            </w:r>
            <w:r/>
          </w:p>
        </w:tc>
        <w:tc>
          <w:tcPr>
            <w:gridSpan w:val="3"/>
            <w:shd w:val="clear" w:color="auto" w:fill="auto"/>
            <w:tcW w:w="3519" w:type="pct"/>
            <w:vAlign w:val="center"/>
            <w:textDirection w:val="lrTb"/>
            <w:noWrap/>
          </w:tcPr>
          <w:p>
            <w:pPr>
              <w:jc w:val="center"/>
              <w:rPr>
                <w:rFonts w:ascii="宋体" w:hAnsi="宋体" w:cs="宋体"/>
                <w:i/>
                <w:color w:val="000000"/>
                <w:szCs w:val="21"/>
              </w:rPr>
            </w:pPr>
            <w:r>
              <w:rPr>
                <w:rFonts w:ascii="宋体" w:hAnsi="宋体" w:cs="宋体"/>
                <w:i/>
                <w:color w:val="000000"/>
                <w:szCs w:val="21"/>
              </w:rPr>
            </w:r>
            <w:r/>
          </w:p>
        </w:tc>
      </w:tr>
    </w:tbl>
    <w:p>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10</w:t>
      </w:r>
      <w:r>
        <w:rPr>
          <w:rFonts w:hint="eastAsia" w:ascii="宋体" w:hAnsi="宋体"/>
          <w:b/>
          <w:szCs w:val="21"/>
        </w:rPr>
        <w:t xml:space="preserve">.</w:t>
      </w:r>
      <w:r>
        <w:rPr>
          <w:rFonts w:hint="eastAsia" w:ascii="宋体" w:hAnsi="宋体"/>
          <w:b/>
          <w:szCs w:val="21"/>
        </w:rPr>
        <w:t xml:space="preserve">各个</w:t>
      </w:r>
      <w:r>
        <w:rPr>
          <w:rFonts w:ascii="宋体" w:hAnsi="宋体"/>
          <w:b/>
          <w:szCs w:val="21"/>
        </w:rPr>
        <w:t xml:space="preserve">标段</w:t>
      </w:r>
      <w:r>
        <w:rPr>
          <w:rFonts w:hint="eastAsia" w:ascii="宋体" w:hAnsi="宋体"/>
          <w:b/>
          <w:szCs w:val="21"/>
        </w:rPr>
        <w:t xml:space="preserve">服务</w:t>
      </w:r>
      <w:r>
        <w:rPr>
          <w:rFonts w:ascii="宋体" w:hAnsi="宋体"/>
          <w:b/>
          <w:szCs w:val="21"/>
        </w:rPr>
        <w:t xml:space="preserve">人员配置需求</w:t>
      </w:r>
      <w:r>
        <w:rPr>
          <w:rFonts w:hint="eastAsia" w:ascii="宋体" w:hAnsi="宋体"/>
          <w:b/>
          <w:szCs w:val="21"/>
        </w:rPr>
        <w:t xml:space="preserve">综合说明</w:t>
      </w:r>
      <w:r/>
    </w:p>
    <w:p>
      <w:pPr>
        <w:ind w:firstLine="422"/>
        <w:spacing w:line="360" w:lineRule="auto"/>
        <w:rPr>
          <w:rFonts w:ascii="宋体" w:hAnsi="宋体"/>
          <w:b/>
          <w:szCs w:val="21"/>
        </w:rPr>
      </w:pPr>
      <w:r>
        <w:rPr>
          <w:rFonts w:hint="eastAsia" w:ascii="宋体" w:hAnsi="宋体"/>
          <w:b/>
          <w:szCs w:val="21"/>
        </w:rPr>
        <w:t xml:space="preserve">（1）</w:t>
      </w:r>
      <w:r>
        <w:rPr>
          <w:rFonts w:hint="eastAsia" w:ascii="宋体" w:hAnsi="宋体"/>
          <w:b/>
          <w:szCs w:val="21"/>
        </w:rPr>
        <w:t xml:space="preserve">有专业能力要求</w:t>
      </w:r>
      <w:r>
        <w:rPr>
          <w:rFonts w:hint="eastAsia" w:ascii="宋体" w:hAnsi="宋体"/>
          <w:b/>
          <w:szCs w:val="21"/>
        </w:rPr>
        <w:t xml:space="preserve">（承诺中标后持证的不计入）</w:t>
      </w:r>
      <w:r>
        <w:rPr>
          <w:rFonts w:hint="eastAsia" w:ascii="宋体" w:hAnsi="宋体"/>
          <w:b/>
          <w:szCs w:val="21"/>
        </w:rPr>
        <w:t xml:space="preserve">的岗位为关键岗位，投标时须提供该岗位相关人员的身份证、有效证书及社保缴纳证明的电子件并加盖公章。其中国家职业资格等级证书必须提供技能人才评价证书全国联网查询并加盖公章，特种作业操作证提供特种作业操作证及安全生产知识和管理能力考核合格信息查询平台查询截图并加盖公章。上述材料附在苏采云符合性评审指标</w:t>
      </w:r>
      <w:r>
        <w:rPr>
          <w:rFonts w:hint="eastAsia" w:ascii="宋体" w:hAnsi="宋体"/>
          <w:b/>
          <w:szCs w:val="21"/>
        </w:rPr>
        <w:t xml:space="preserve">响应</w:t>
      </w:r>
      <w:r>
        <w:rPr>
          <w:rFonts w:ascii="宋体" w:hAnsi="宋体"/>
          <w:b/>
          <w:szCs w:val="21"/>
        </w:rPr>
        <w:t xml:space="preserve">及</w:t>
      </w:r>
      <w:r>
        <w:rPr>
          <w:rFonts w:hint="eastAsia" w:ascii="宋体" w:hAnsi="宋体"/>
          <w:b/>
          <w:szCs w:val="21"/>
        </w:rPr>
        <w:t xml:space="preserve">偏离表（技术</w:t>
      </w:r>
      <w:r>
        <w:rPr>
          <w:rFonts w:hint="eastAsia" w:ascii="宋体" w:hAnsi="宋体"/>
          <w:b/>
          <w:szCs w:val="21"/>
        </w:rPr>
        <w:t xml:space="preserve">）</w:t>
      </w:r>
      <w:r>
        <w:rPr>
          <w:rFonts w:hint="eastAsia" w:ascii="宋体" w:hAnsi="宋体"/>
          <w:b/>
          <w:szCs w:val="21"/>
        </w:rPr>
        <w:t xml:space="preserve">后</w:t>
      </w:r>
      <w:r>
        <w:rPr>
          <w:rFonts w:hint="eastAsia" w:ascii="宋体" w:hAnsi="宋体"/>
          <w:b/>
          <w:szCs w:val="21"/>
        </w:rPr>
        <w:t xml:space="preserve">，否则视为无效响应。</w:t>
      </w:r>
      <w:r/>
    </w:p>
    <w:p>
      <w:pPr>
        <w:ind w:firstLine="422"/>
        <w:spacing w:line="360" w:lineRule="auto"/>
        <w:rPr>
          <w:rFonts w:ascii="宋体" w:hAnsi="宋体"/>
          <w:b/>
          <w:szCs w:val="21"/>
        </w:rPr>
      </w:pPr>
      <w:r>
        <w:rPr>
          <w:rFonts w:hint="eastAsia" w:ascii="宋体" w:hAnsi="宋体"/>
          <w:b/>
          <w:bCs/>
          <w:szCs w:val="21"/>
        </w:rPr>
        <w:t xml:space="preserve">（2）</w:t>
      </w:r>
      <w:r>
        <w:rPr>
          <w:rFonts w:hint="eastAsia" w:ascii="宋体" w:hAnsi="宋体"/>
          <w:b/>
          <w:szCs w:val="21"/>
        </w:rPr>
        <w:t xml:space="preserve">上岗前</w:t>
      </w:r>
      <w:r>
        <w:rPr>
          <w:rFonts w:hint="eastAsia" w:ascii="宋体" w:hAnsi="宋体"/>
          <w:b/>
          <w:szCs w:val="21"/>
        </w:rPr>
        <w:t xml:space="preserve">中标</w:t>
      </w:r>
      <w:r>
        <w:rPr>
          <w:rFonts w:hint="eastAsia" w:ascii="宋体" w:hAnsi="宋体"/>
          <w:b/>
          <w:szCs w:val="21"/>
        </w:rPr>
        <w:t xml:space="preserve">供应商需将人员配置要求中的相关材料提供给采购人核查，待采购人确认后方可上岗。上岗后所有人员调整必须书面报告采购人，新进人员需符合岗位配置等采购需求，</w:t>
      </w:r>
      <w:r>
        <w:rPr>
          <w:rFonts w:hint="eastAsia" w:ascii="宋体" w:hAnsi="宋体"/>
          <w:b/>
          <w:szCs w:val="21"/>
        </w:rPr>
        <w:t xml:space="preserve">并经采购人书面同意后方可进行调整。</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bCs/>
          <w:szCs w:val="21"/>
        </w:rPr>
        <w:t xml:space="preserve">所有人员入职前须提供健康证供采购人备查</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（4）</w:t>
      </w:r>
      <w:r>
        <w:rPr>
          <w:rFonts w:hint="eastAsia" w:ascii="宋体" w:hAnsi="宋体"/>
          <w:b/>
          <w:szCs w:val="21"/>
        </w:rPr>
        <w:t xml:space="preserve">上述所有岗位的物业管理服务人员，如遇采购人有特殊情况和任务，必须服从安排。</w:t>
      </w:r>
      <w:r/>
    </w:p>
    <w:p>
      <w:pPr>
        <w:pStyle w:val="882"/>
      </w:pPr>
      <w:r/>
      <w:r/>
    </w:p>
    <w:p>
      <w:pPr>
        <w:pStyle w:val="871"/>
        <w:rPr>
          <w:rFonts w:ascii="宋体" w:hAnsi="宋体"/>
          <w:szCs w:val="21"/>
        </w:rPr>
      </w:pPr>
      <w:r>
        <w:rPr>
          <w:rFonts w:hint="eastAsia" w:ascii="宋体" w:hAnsi="宋体"/>
          <w:szCs w:val="21"/>
        </w:rPr>
        <w:t xml:space="preserve">（三）服务人员综合素质</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项目经理能力要求：</w:t>
      </w:r>
      <w:r>
        <w:rPr>
          <w:rFonts w:hint="eastAsia" w:ascii="宋体" w:hAnsi="宋体"/>
          <w:szCs w:val="21"/>
        </w:rPr>
        <w:t xml:space="preserve">有三年以上住宅小区物业服务管理工作经验，具有综合服务和协调能力</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项目助理能力要求：</w:t>
      </w:r>
      <w:r>
        <w:rPr>
          <w:rFonts w:hint="eastAsia" w:ascii="宋体" w:hAnsi="宋体"/>
          <w:szCs w:val="21"/>
        </w:rPr>
        <w:t xml:space="preserve">有一年以上住宅小区物业服务管理工作经验，具有综合服务和协调能力</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客服能力要求：</w:t>
      </w:r>
      <w:r>
        <w:rPr>
          <w:rFonts w:hint="eastAsia" w:ascii="宋体" w:hAnsi="宋体"/>
          <w:szCs w:val="21"/>
        </w:rPr>
        <w:t xml:space="preserve">有较强沟通能力，懂基本礼仪常识。工作认真细致、责任心强，有较好的应变能力</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秩序维护主管能力要求：有秩序维护工作经验的人员，身体健康，普通话标准，有沟通能力，吃苦耐劳，责任心强</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秩序维护人员能力要求：有保安服务工作经验的优先，身体健康，普通话标准，有沟通能力，吃苦耐劳，责任心强。</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保洁主管能力要求：身体健康，能说普通话，有沟通能力；工作认真负责、吃苦耐劳。</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保洁及绿化人员能力要求：身体健康，会</w:t>
      </w:r>
      <w:r>
        <w:rPr>
          <w:rFonts w:hint="eastAsia" w:ascii="宋体" w:hAnsi="宋体"/>
          <w:szCs w:val="21"/>
        </w:rPr>
        <w:t xml:space="preserve">说普通话，有沟通能力；工作认真负责、吃苦耐劳。</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工程维修主管能力要求：具有物业维修工作经验，工作认真细致、责任心强。</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工程维修主管能力要求：具有物业维修工作经验，工作认真细致、责任心强。</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w:t>
      </w:r>
      <w:r>
        <w:rPr>
          <w:rFonts w:hint="eastAsia" w:ascii="宋体" w:hAnsi="宋体"/>
          <w:szCs w:val="21"/>
        </w:rPr>
        <w:t xml:space="preserve">工程维修人员能力要求：工作认真细致、责任心强。</w:t>
      </w:r>
      <w:r/>
    </w:p>
    <w:p>
      <w:pPr>
        <w:ind w:firstLine="420"/>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rPr>
          <w:rFonts w:hint="eastAsia" w:ascii="宋体" w:hAnsi="宋体"/>
          <w:szCs w:val="21"/>
        </w:rPr>
        <w:t xml:space="preserve">巴城镇动迁小区物业管理服务内容、标准</w:t>
      </w:r>
      <w:r/>
    </w:p>
    <w:p>
      <w:pPr>
        <w:ind w:firstLine="420"/>
        <w:spacing w:line="360" w:lineRule="auto"/>
        <w:rPr>
          <w:rFonts w:ascii="宋体" w:hAnsi="宋体"/>
          <w:szCs w:val="21"/>
        </w:rPr>
      </w:pPr>
      <w:r>
        <w:rPr>
          <w:rFonts w:hint="eastAsia" w:ascii="宋体" w:hAnsi="宋体"/>
          <w:szCs w:val="21"/>
        </w:rPr>
        <w:t xml:space="preserve">服务内容：综合服务、共用部位共用设施设备维护、公共秩序维护、保洁服务、绿化养护服务</w:t>
      </w:r>
      <w:r>
        <w:rPr>
          <w:rFonts w:hint="eastAsia" w:ascii="宋体" w:hAnsi="宋体"/>
          <w:szCs w:val="21"/>
        </w:rPr>
        <w:t xml:space="preserve">等</w:t>
      </w:r>
      <w:r>
        <w:rPr>
          <w:rFonts w:hint="eastAsia" w:ascii="宋体" w:hAnsi="宋体"/>
          <w:szCs w:val="21"/>
        </w:rPr>
        <w:t xml:space="preserve">。</w:t>
      </w:r>
      <w:r/>
    </w:p>
    <w:p>
      <w:pPr>
        <w:numPr>
          <w:ilvl w:val="0"/>
          <w:numId w:val="54"/>
        </w:numPr>
        <w:ind w:firstLine="420"/>
        <w:spacing w:line="600" w:lineRule="exact"/>
        <w:widowControl/>
        <w:rPr>
          <w:rStyle w:val="1244"/>
          <w:rFonts w:ascii="宋体" w:hAnsi="宋体"/>
          <w:b/>
          <w:szCs w:val="21"/>
        </w:rPr>
      </w:pPr>
      <w:r>
        <w:rPr>
          <w:rStyle w:val="1244"/>
          <w:rFonts w:ascii="宋体" w:hAnsi="宋体"/>
          <w:b/>
          <w:szCs w:val="21"/>
        </w:rPr>
        <w:t xml:space="preserve">“</w:t>
      </w:r>
      <w:r>
        <w:rPr>
          <w:rStyle w:val="1244"/>
          <w:rFonts w:hint="eastAsia" w:ascii="宋体" w:hAnsi="宋体"/>
          <w:b/>
          <w:szCs w:val="21"/>
        </w:rPr>
        <w:t xml:space="preserve">综合服务</w:t>
      </w:r>
      <w:r>
        <w:rPr>
          <w:rStyle w:val="1244"/>
          <w:rFonts w:ascii="宋体" w:hAnsi="宋体"/>
          <w:b/>
          <w:szCs w:val="21"/>
        </w:rPr>
        <w:t xml:space="preserve">”</w:t>
      </w:r>
      <w:r>
        <w:rPr>
          <w:rStyle w:val="1244"/>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8"/>
        <w:gridCol w:w="7371"/>
      </w:tblGrid>
      <w:tr>
        <w:trPr>
          <w:jc w:val="center"/>
          <w:trHeight w:val="434"/>
        </w:trPr>
        <w:tc>
          <w:tcPr>
            <w:tcW w:w="124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W w:w="7371"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w:t>
            </w:r>
            <w:r/>
          </w:p>
        </w:tc>
      </w:tr>
      <w:tr>
        <w:trPr>
          <w:jc w:val="center"/>
        </w:trPr>
        <w:tc>
          <w:tcPr>
            <w:tcW w:w="1248"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W w:w="737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ind w:firstLine="420"/>
              <w:spacing w:line="360" w:lineRule="auto"/>
              <w:rPr>
                <w:rFonts w:ascii="宋体" w:hAnsi="宋体"/>
                <w:szCs w:val="21"/>
              </w:rPr>
            </w:pPr>
            <w:r>
              <w:rPr>
                <w:rFonts w:hint="eastAsia" w:ascii="宋体" w:hAnsi="宋体"/>
                <w:szCs w:val="21"/>
              </w:rPr>
              <w:t xml:space="preserve">2．财务管理运作规范，账目清晰；</w:t>
            </w:r>
            <w:r/>
          </w:p>
          <w:p>
            <w:pPr>
              <w:ind w:firstLine="420"/>
              <w:spacing w:line="360" w:lineRule="auto"/>
              <w:rPr>
                <w:rFonts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ind w:firstLine="420"/>
              <w:spacing w:line="360" w:lineRule="auto"/>
              <w:rPr>
                <w:rFonts w:ascii="宋体" w:hAnsi="宋体"/>
                <w:szCs w:val="21"/>
              </w:rPr>
            </w:pPr>
            <w:r>
              <w:rPr>
                <w:rFonts w:hint="eastAsia" w:ascii="宋体" w:hAnsi="宋体"/>
                <w:szCs w:val="21"/>
              </w:rPr>
              <w:t xml:space="preserve">4．物业服务档案资料齐全、分类科学、管理完善、易于检索；</w:t>
            </w:r>
            <w:r/>
          </w:p>
          <w:p>
            <w:pPr>
              <w:ind w:firstLine="420"/>
              <w:spacing w:line="360" w:lineRule="auto"/>
              <w:rPr>
                <w:rFonts w:ascii="宋体" w:hAnsi="宋体"/>
                <w:szCs w:val="21"/>
              </w:rPr>
            </w:pPr>
            <w:r>
              <w:rPr>
                <w:rFonts w:hint="eastAsia" w:ascii="宋体" w:hAnsi="宋体"/>
                <w:szCs w:val="21"/>
              </w:rPr>
              <w:t xml:space="preserve">5．物业服务经理（项目经理）、专业管理人员具备相应的岗位资格证书；</w:t>
            </w:r>
            <w:r/>
          </w:p>
          <w:p>
            <w:pPr>
              <w:ind w:firstLine="420"/>
              <w:spacing w:line="360" w:lineRule="auto"/>
              <w:rPr>
                <w:rFonts w:ascii="宋体" w:hAnsi="宋体"/>
                <w:szCs w:val="21"/>
              </w:rPr>
            </w:pPr>
            <w:r>
              <w:rPr>
                <w:rFonts w:hint="eastAsia" w:ascii="宋体" w:hAnsi="宋体"/>
                <w:szCs w:val="21"/>
              </w:rPr>
              <w:t xml:space="preserve">6．管理人员服装统一、仪表整洁、挂牌上岗、言行规范；</w:t>
            </w:r>
            <w:r/>
          </w:p>
          <w:p>
            <w:pPr>
              <w:ind w:firstLine="420"/>
              <w:spacing w:line="360" w:lineRule="auto"/>
              <w:rPr>
                <w:rFonts w:ascii="宋体" w:hAnsi="宋体"/>
                <w:szCs w:val="21"/>
              </w:rPr>
            </w:pPr>
            <w:r>
              <w:rPr>
                <w:rFonts w:hint="eastAsia" w:ascii="宋体" w:hAnsi="宋体"/>
                <w:szCs w:val="21"/>
              </w:rPr>
              <w:t xml:space="preserve">7．物业服务费收支情况每半年公布1次（合同另有约定的从其约定）；</w:t>
            </w:r>
            <w:r/>
          </w:p>
        </w:tc>
      </w:tr>
      <w:tr>
        <w:trPr>
          <w:jc w:val="center"/>
        </w:trPr>
        <w:tc>
          <w:tcPr>
            <w:tcW w:w="1248"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W w:w="737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1．设置专门的服务接待处，配有专人值守；配置基本办公设施及办公用品；</w:t>
            </w:r>
            <w:r/>
          </w:p>
          <w:p>
            <w:pPr>
              <w:ind w:firstLine="420"/>
              <w:spacing w:line="360" w:lineRule="auto"/>
              <w:rPr>
                <w:rFonts w:ascii="宋体" w:hAnsi="宋体"/>
                <w:szCs w:val="21"/>
              </w:rPr>
            </w:pPr>
            <w:r>
              <w:rPr>
                <w:rFonts w:hint="eastAsia" w:ascii="宋体" w:hAnsi="宋体"/>
                <w:szCs w:val="21"/>
              </w:rPr>
              <w:t xml:space="preserve">2.每日在服务接待处受理业务不少于8小时，并提供24小时热线电话服务；</w:t>
            </w:r>
            <w:r/>
          </w:p>
          <w:p>
            <w:pPr>
              <w:ind w:firstLine="420"/>
              <w:spacing w:line="360" w:lineRule="auto"/>
              <w:rPr>
                <w:rFonts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ind w:firstLine="420"/>
              <w:spacing w:line="360" w:lineRule="auto"/>
              <w:rPr>
                <w:rFonts w:ascii="宋体" w:hAnsi="宋体"/>
                <w:szCs w:val="21"/>
              </w:rPr>
            </w:pPr>
            <w:r>
              <w:rPr>
                <w:rFonts w:hint="eastAsia" w:ascii="宋体" w:hAnsi="宋体"/>
                <w:szCs w:val="21"/>
              </w:rPr>
              <w:t xml:space="preserve">4．急修服务30分钟内到位，24小时内修复，若不能，要有紧急处理措施，并对业主（使用人）做出合理解释和限时承诺；小修3日内修复，特殊情况必须做出说明和限时承诺。服务时限不得以节假日和休息日顺延；</w:t>
            </w:r>
            <w:r/>
          </w:p>
          <w:p>
            <w:pPr>
              <w:ind w:firstLine="420"/>
              <w:spacing w:line="360" w:lineRule="auto"/>
              <w:rPr>
                <w:rFonts w:ascii="宋体" w:hAnsi="宋体"/>
                <w:szCs w:val="21"/>
              </w:rPr>
            </w:pPr>
            <w:r>
              <w:rPr>
                <w:rFonts w:hint="eastAsia" w:ascii="宋体" w:hAnsi="宋体"/>
                <w:szCs w:val="21"/>
              </w:rPr>
              <w:t xml:space="preserve">5．告知业主（使用人）装修须知，监督装修过程，每日巡查不少于一次，对违规装修、违章搭建及时劝阻、取证、制止和报告；</w:t>
            </w:r>
            <w:r/>
          </w:p>
          <w:p>
            <w:pPr>
              <w:ind w:firstLine="420"/>
              <w:spacing w:line="360" w:lineRule="auto"/>
              <w:rPr>
                <w:rFonts w:ascii="宋体" w:hAnsi="宋体"/>
                <w:szCs w:val="21"/>
              </w:rPr>
            </w:pPr>
            <w:r>
              <w:rPr>
                <w:rFonts w:hint="eastAsia" w:ascii="宋体" w:hAnsi="宋体"/>
                <w:szCs w:val="21"/>
              </w:rPr>
              <w:t xml:space="preserve">6.制定小区物业管理与物业服务工作计划并组织实施，每半年向委托方报告1次计划准备和实施情况；</w:t>
            </w:r>
            <w:r/>
          </w:p>
          <w:p>
            <w:pPr>
              <w:ind w:firstLine="420"/>
              <w:spacing w:line="360" w:lineRule="auto"/>
              <w:rPr>
                <w:rFonts w:ascii="宋体" w:hAnsi="宋体"/>
                <w:szCs w:val="21"/>
              </w:rPr>
            </w:pPr>
            <w:r>
              <w:rPr>
                <w:rFonts w:hint="eastAsia" w:ascii="宋体" w:hAnsi="宋体"/>
                <w:szCs w:val="21"/>
              </w:rPr>
              <w:t xml:space="preserve">7.采取走访、恳谈会、通讯或问卷调查等开工与业主（使用人）进行沟通，每年沟通面不低于住户的70%，业主对服务总体满意率不低于70%，对调查结果进行分析并采取改进措施并向为业主反馈。</w:t>
            </w:r>
            <w:r/>
          </w:p>
          <w:p>
            <w:pPr>
              <w:ind w:firstLine="420"/>
              <w:spacing w:line="360" w:lineRule="auto"/>
              <w:rPr>
                <w:rFonts w:ascii="宋体" w:hAnsi="宋体"/>
                <w:szCs w:val="21"/>
              </w:rPr>
            </w:pPr>
            <w:r>
              <w:rPr>
                <w:rFonts w:hint="eastAsia" w:ascii="宋体" w:hAnsi="宋体"/>
                <w:szCs w:val="21"/>
              </w:rPr>
              <w:t xml:space="preserve">8.节假日有专题氛围布置。</w:t>
            </w:r>
            <w:r/>
          </w:p>
        </w:tc>
      </w:tr>
    </w:tbl>
    <w:p>
      <w:pPr>
        <w:pStyle w:val="1986"/>
        <w:rPr>
          <w:rStyle w:val="1244"/>
          <w:rFonts w:ascii="宋体" w:hAnsi="宋体"/>
          <w:sz w:val="21"/>
          <w:szCs w:val="21"/>
        </w:rPr>
      </w:pPr>
      <w:r>
        <w:rPr>
          <w:rFonts w:ascii="宋体" w:hAnsi="宋体"/>
          <w:sz w:val="21"/>
          <w:szCs w:val="21"/>
        </w:rPr>
      </w:r>
      <w:r/>
    </w:p>
    <w:p>
      <w:pPr>
        <w:numPr>
          <w:ilvl w:val="0"/>
          <w:numId w:val="54"/>
        </w:numPr>
        <w:ind w:firstLine="420"/>
        <w:spacing w:line="360" w:lineRule="exact"/>
        <w:rPr>
          <w:rStyle w:val="1244"/>
          <w:rFonts w:ascii="宋体" w:hAnsi="宋体"/>
          <w:b/>
          <w:szCs w:val="21"/>
        </w:rPr>
      </w:pPr>
      <w:r>
        <w:rPr>
          <w:rStyle w:val="1244"/>
          <w:rFonts w:ascii="宋体" w:hAnsi="宋体"/>
          <w:b/>
          <w:szCs w:val="21"/>
        </w:rPr>
        <w:t xml:space="preserve">“</w:t>
      </w:r>
      <w:r>
        <w:rPr>
          <w:rStyle w:val="1244"/>
          <w:rFonts w:hint="eastAsia" w:ascii="宋体" w:hAnsi="宋体"/>
          <w:b/>
          <w:szCs w:val="21"/>
        </w:rPr>
        <w:t xml:space="preserve">共用部位共用设施设备维护</w:t>
      </w:r>
      <w:r>
        <w:rPr>
          <w:rStyle w:val="1244"/>
          <w:rFonts w:ascii="宋体" w:hAnsi="宋体"/>
          <w:b/>
          <w:szCs w:val="21"/>
        </w:rPr>
        <w:t xml:space="preserve">”</w:t>
      </w:r>
      <w:r>
        <w:rPr>
          <w:rStyle w:val="1244"/>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7289"/>
      </w:tblGrid>
      <w:tr>
        <w:trPr>
          <w:jc w:val="center"/>
          <w:trHeight w:val="415"/>
        </w:trPr>
        <w:tc>
          <w:tcPr>
            <w:tcW w:w="118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w:t>
            </w:r>
            <w:r/>
          </w:p>
        </w:tc>
      </w:tr>
      <w:tr>
        <w:trPr>
          <w:jc w:val="center"/>
        </w:trPr>
        <w:tc>
          <w:tcPr>
            <w:tcW w:w="1188"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1．建立物业共用部位、共用设施设备的维保计划及巡查维修记录；</w:t>
            </w:r>
            <w:r/>
          </w:p>
          <w:p>
            <w:pPr>
              <w:ind w:firstLine="420"/>
              <w:spacing w:line="360" w:lineRule="auto"/>
              <w:rPr>
                <w:rFonts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ind w:firstLine="420"/>
              <w:spacing w:line="360" w:lineRule="auto"/>
              <w:rPr>
                <w:rFonts w:ascii="宋体" w:hAnsi="宋体"/>
                <w:szCs w:val="21"/>
              </w:rPr>
            </w:pPr>
            <w:r>
              <w:rPr>
                <w:rFonts w:hint="eastAsia" w:ascii="宋体" w:hAnsi="宋体"/>
                <w:szCs w:val="21"/>
              </w:rPr>
              <w:t xml:space="preserve">3．共用设施设备，应达到规定的保养标准；</w:t>
            </w:r>
            <w:r/>
          </w:p>
          <w:p>
            <w:pPr>
              <w:ind w:firstLine="420"/>
              <w:spacing w:line="360" w:lineRule="auto"/>
              <w:rPr>
                <w:rFonts w:ascii="宋体" w:hAnsi="宋体"/>
                <w:szCs w:val="21"/>
              </w:rPr>
            </w:pPr>
            <w:r>
              <w:rPr>
                <w:rFonts w:hint="eastAsia" w:ascii="宋体" w:hAnsi="宋体"/>
                <w:szCs w:val="21"/>
              </w:rPr>
              <w:t xml:space="preserve">4．共用设施设备落实专人管理；各类设施设备有明显标识；</w:t>
            </w:r>
            <w:r/>
          </w:p>
          <w:p>
            <w:pPr>
              <w:ind w:firstLine="420"/>
              <w:spacing w:line="360" w:lineRule="auto"/>
              <w:rPr>
                <w:rFonts w:ascii="宋体" w:hAnsi="宋体"/>
                <w:szCs w:val="21"/>
              </w:rPr>
            </w:pPr>
            <w:r>
              <w:rPr>
                <w:rFonts w:hint="eastAsia" w:ascii="宋体" w:hAnsi="宋体"/>
                <w:szCs w:val="21"/>
              </w:rPr>
              <w:t xml:space="preserve">5．专业维保人员持证上岗；</w:t>
            </w:r>
            <w:r/>
          </w:p>
        </w:tc>
      </w:tr>
      <w:tr>
        <w:trPr>
          <w:jc w:val="center"/>
        </w:trPr>
        <w:tc>
          <w:tcPr>
            <w:tcW w:w="1188"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1．每月巡检公共部位、公用设施、重点部位，特殊天气加强检查，发现问题及时处理；</w:t>
            </w:r>
            <w:r/>
          </w:p>
          <w:p>
            <w:pPr>
              <w:ind w:firstLine="420"/>
              <w:spacing w:line="360" w:lineRule="auto"/>
              <w:rPr>
                <w:rFonts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w:t>
            </w:r>
            <w:r/>
          </w:p>
          <w:p>
            <w:pPr>
              <w:ind w:firstLine="420"/>
              <w:spacing w:line="360" w:lineRule="auto"/>
              <w:rPr>
                <w:rFonts w:ascii="宋体" w:hAnsi="宋体"/>
                <w:szCs w:val="21"/>
              </w:rPr>
            </w:pPr>
            <w:r>
              <w:rPr>
                <w:rFonts w:hint="eastAsia" w:ascii="宋体" w:hAnsi="宋体"/>
                <w:szCs w:val="21"/>
              </w:rPr>
              <w:t xml:space="preserve"> 3．每月清扫1次排水明沟，保证排水通畅、无积水；每年疏通地下管井1次，发现堵塞及时清理、处理；化粪池每年定期清理、抽取1次；</w:t>
            </w:r>
            <w:r/>
          </w:p>
          <w:p>
            <w:pPr>
              <w:ind w:firstLine="420"/>
              <w:spacing w:line="360" w:lineRule="auto"/>
              <w:rPr>
                <w:rFonts w:ascii="宋体" w:hAnsi="宋体"/>
                <w:szCs w:val="21"/>
              </w:rPr>
            </w:pPr>
            <w:r>
              <w:rPr>
                <w:rFonts w:hint="eastAsia" w:ascii="宋体" w:hAnsi="宋体"/>
                <w:szCs w:val="21"/>
              </w:rPr>
              <w:t xml:space="preserve">4．建立供配电管理维护制度；配电设施按规定进行安检；避雷安全每年检测1次；照明系统的完好率达到85%以上；</w:t>
            </w:r>
            <w:r/>
          </w:p>
          <w:p>
            <w:pPr>
              <w:ind w:firstLine="420"/>
              <w:spacing w:line="360" w:lineRule="auto"/>
              <w:rPr>
                <w:rFonts w:ascii="宋体" w:hAnsi="宋体"/>
                <w:szCs w:val="21"/>
              </w:rPr>
            </w:pPr>
            <w:r>
              <w:rPr>
                <w:rFonts w:hint="eastAsia" w:ascii="宋体" w:hAnsi="宋体"/>
                <w:szCs w:val="21"/>
              </w:rPr>
              <w:t xml:space="preserve">5．公共照明定期检查，发现问题及时处理，道闸、监控系统等每季度进行1次保养检修，发现问题及时处理，完好率达到85%以上；</w:t>
            </w:r>
            <w:r/>
          </w:p>
          <w:p>
            <w:pPr>
              <w:ind w:firstLine="420"/>
              <w:spacing w:line="360" w:lineRule="auto"/>
              <w:rPr>
                <w:rFonts w:ascii="宋体" w:hAnsi="宋体"/>
                <w:szCs w:val="21"/>
              </w:rPr>
            </w:pPr>
            <w:r>
              <w:rPr>
                <w:rFonts w:hint="eastAsia" w:ascii="宋体" w:hAnsi="宋体"/>
                <w:szCs w:val="21"/>
              </w:rPr>
              <w:t xml:space="preserve">6．每日巡查记录电梯使用安全状况，建档备案；发现问题及时通知电梯维保单位，维保停梯需提前一天通知；</w:t>
            </w:r>
            <w:r/>
          </w:p>
          <w:p>
            <w:pPr>
              <w:ind w:firstLine="420"/>
              <w:spacing w:line="360" w:lineRule="auto"/>
              <w:rPr>
                <w:rFonts w:ascii="宋体" w:hAnsi="宋体"/>
                <w:szCs w:val="21"/>
              </w:rPr>
            </w:pPr>
            <w:r>
              <w:rPr>
                <w:rFonts w:hint="eastAsia" w:ascii="宋体" w:hAnsi="宋体"/>
                <w:szCs w:val="21"/>
              </w:rPr>
              <w:t xml:space="preserve">7．做好消防系统巡检工作，消防泵房、喷淋泵等每月巡查启动1次；发现问题及时处理，保证消防设施设备正常运行；</w:t>
            </w:r>
            <w:r/>
          </w:p>
          <w:p>
            <w:pPr>
              <w:ind w:firstLine="420"/>
              <w:spacing w:line="360" w:lineRule="auto"/>
              <w:rPr>
                <w:rFonts w:ascii="宋体" w:hAnsi="宋体"/>
                <w:szCs w:val="21"/>
              </w:rPr>
            </w:pPr>
            <w:r>
              <w:rPr>
                <w:rFonts w:hint="eastAsia" w:ascii="宋体" w:hAnsi="宋体"/>
                <w:szCs w:val="21"/>
              </w:rPr>
              <w:t xml:space="preserve">8．项目住宅建筑面积在30万平方以下的，工程人员不得少于2人；30万平方以上的，根据实际工作需要相应增加工程人员。</w:t>
            </w:r>
            <w:r/>
          </w:p>
          <w:p>
            <w:pPr>
              <w:ind w:firstLine="420"/>
              <w:spacing w:line="360" w:lineRule="auto"/>
              <w:rPr>
                <w:rFonts w:ascii="宋体" w:hAnsi="宋体"/>
                <w:szCs w:val="21"/>
              </w:rPr>
            </w:pPr>
            <w:r>
              <w:rPr>
                <w:rFonts w:hint="eastAsia" w:ascii="宋体" w:hAnsi="宋体"/>
                <w:szCs w:val="21"/>
              </w:rPr>
              <w:t xml:space="preserve">9．每季度对假山、亭、廊、雕塑等小品进行安全检查和维护。</w:t>
            </w:r>
            <w:r/>
          </w:p>
          <w:p>
            <w:pPr>
              <w:ind w:firstLine="420"/>
              <w:spacing w:line="360" w:lineRule="auto"/>
              <w:rPr>
                <w:rFonts w:ascii="宋体" w:hAnsi="宋体"/>
                <w:szCs w:val="21"/>
              </w:rPr>
            </w:pPr>
            <w:r>
              <w:rPr>
                <w:rFonts w:hint="eastAsia" w:ascii="宋体" w:hAnsi="宋体"/>
                <w:szCs w:val="21"/>
              </w:rPr>
              <w:t xml:space="preserve">10．每周对小区内供水、排水、照明（含路灯）、消防、监控等系统以及公共娱乐健身设施进行排查，影响小区居民日常使用的需及时维修更换。</w:t>
            </w:r>
            <w:r/>
          </w:p>
        </w:tc>
      </w:tr>
    </w:tbl>
    <w:p>
      <w:pPr>
        <w:pStyle w:val="1986"/>
        <w:rPr>
          <w:rStyle w:val="1244"/>
          <w:rFonts w:ascii="宋体" w:hAnsi="宋体"/>
          <w:sz w:val="21"/>
          <w:szCs w:val="21"/>
        </w:rPr>
      </w:pPr>
      <w:r>
        <w:rPr>
          <w:rFonts w:ascii="宋体" w:hAnsi="宋体"/>
          <w:sz w:val="21"/>
          <w:szCs w:val="21"/>
        </w:rPr>
      </w:r>
      <w:r/>
    </w:p>
    <w:p>
      <w:pPr>
        <w:numPr>
          <w:ilvl w:val="0"/>
          <w:numId w:val="54"/>
        </w:numPr>
        <w:ind w:firstLine="420"/>
        <w:spacing w:line="360" w:lineRule="exact"/>
        <w:rPr>
          <w:rStyle w:val="1244"/>
          <w:rFonts w:ascii="宋体" w:hAnsi="宋体"/>
          <w:b/>
          <w:szCs w:val="21"/>
        </w:rPr>
      </w:pPr>
      <w:r>
        <w:rPr>
          <w:rStyle w:val="1244"/>
          <w:rFonts w:ascii="宋体" w:hAnsi="宋体"/>
          <w:b/>
          <w:szCs w:val="21"/>
        </w:rPr>
        <w:t xml:space="preserve">“</w:t>
      </w:r>
      <w:r>
        <w:rPr>
          <w:rStyle w:val="1244"/>
          <w:rFonts w:hint="eastAsia" w:ascii="宋体" w:hAnsi="宋体"/>
          <w:b/>
          <w:szCs w:val="21"/>
        </w:rPr>
        <w:t xml:space="preserve">公共秩序维护</w:t>
      </w:r>
      <w:r>
        <w:rPr>
          <w:rStyle w:val="1244"/>
          <w:rFonts w:ascii="宋体" w:hAnsi="宋体"/>
          <w:b/>
          <w:szCs w:val="21"/>
        </w:rPr>
        <w:t xml:space="preserve">”</w:t>
      </w:r>
      <w:r>
        <w:rPr>
          <w:rStyle w:val="1244"/>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89"/>
      </w:tblGrid>
      <w:tr>
        <w:trPr>
          <w:jc w:val="center"/>
          <w:trHeight w:val="623"/>
        </w:trPr>
        <w:tc>
          <w:tcPr>
            <w:tcW w:w="1234" w:type="dxa"/>
            <w:vAlign w:val="center"/>
            <w:textDirection w:val="lrTb"/>
            <w:noWrap w:val="false"/>
          </w:tcPr>
          <w:p>
            <w:pPr>
              <w:jc w:val="center"/>
              <w:spacing w:line="360" w:lineRule="auto"/>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w:t>
            </w:r>
            <w:r/>
          </w:p>
        </w:tc>
      </w:tr>
      <w:tr>
        <w:trPr>
          <w:jc w:val="center"/>
        </w:trPr>
        <w:tc>
          <w:tcPr>
            <w:tcW w:w="1234"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1．配有专职的秩序维护员；</w:t>
            </w:r>
            <w:r/>
          </w:p>
          <w:p>
            <w:pPr>
              <w:ind w:firstLine="420"/>
              <w:spacing w:line="360" w:lineRule="auto"/>
              <w:rPr>
                <w:rFonts w:ascii="宋体" w:hAnsi="宋体"/>
                <w:szCs w:val="21"/>
              </w:rPr>
            </w:pPr>
            <w:r>
              <w:rPr>
                <w:rFonts w:hint="eastAsia" w:ascii="宋体" w:hAnsi="宋体"/>
                <w:szCs w:val="21"/>
              </w:rPr>
              <w:t xml:space="preserve">2．各类管理规章制度完善；</w:t>
            </w:r>
            <w:r/>
          </w:p>
          <w:p>
            <w:pPr>
              <w:ind w:firstLine="420"/>
              <w:spacing w:line="360" w:lineRule="auto"/>
              <w:rPr>
                <w:rFonts w:ascii="宋体" w:hAnsi="宋体"/>
                <w:szCs w:val="21"/>
              </w:rPr>
            </w:pPr>
            <w:r>
              <w:rPr>
                <w:rFonts w:hint="eastAsia" w:ascii="宋体" w:hAnsi="宋体"/>
                <w:szCs w:val="21"/>
              </w:rPr>
              <w:t xml:space="preserve">3．公共秩序维护员上岗时佩戴统一标志，穿戴统一服装；</w:t>
            </w:r>
            <w:r/>
          </w:p>
          <w:p>
            <w:pPr>
              <w:ind w:firstLine="420"/>
              <w:spacing w:line="360" w:lineRule="auto"/>
              <w:rPr>
                <w:rFonts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ind w:firstLine="420"/>
              <w:spacing w:line="360" w:lineRule="auto"/>
              <w:rPr>
                <w:rFonts w:ascii="宋体" w:hAnsi="宋体"/>
                <w:szCs w:val="21"/>
              </w:rPr>
            </w:pPr>
            <w:r>
              <w:rPr>
                <w:rFonts w:hint="eastAsia" w:ascii="宋体" w:hAnsi="宋体"/>
                <w:szCs w:val="21"/>
              </w:rPr>
              <w:t xml:space="preserve">5．对车辆进行有效管理和疏导，车辆停放有序。</w:t>
            </w:r>
            <w:r/>
          </w:p>
        </w:tc>
      </w:tr>
      <w:tr>
        <w:trPr>
          <w:jc w:val="center"/>
        </w:trPr>
        <w:tc>
          <w:tcPr>
            <w:tcW w:w="1234"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1．保安的年龄依照采购需求配置；</w:t>
            </w:r>
            <w:r/>
          </w:p>
          <w:p>
            <w:pPr>
              <w:ind w:firstLine="420"/>
              <w:spacing w:line="360" w:lineRule="auto"/>
              <w:rPr>
                <w:rFonts w:ascii="宋体" w:hAnsi="宋体"/>
                <w:szCs w:val="21"/>
              </w:rPr>
            </w:pPr>
            <w:r>
              <w:rPr>
                <w:rFonts w:hint="eastAsia" w:ascii="宋体" w:hAnsi="宋体"/>
                <w:szCs w:val="21"/>
              </w:rPr>
              <w:t xml:space="preserve">2.小区出入口24小时值班看守，陌生人员和车辆要询问登记，值班记录齐全；对车辆实施有效管理； </w:t>
            </w:r>
            <w:r/>
          </w:p>
          <w:p>
            <w:pPr>
              <w:ind w:firstLine="420"/>
              <w:spacing w:line="360" w:lineRule="auto"/>
              <w:rPr>
                <w:rFonts w:ascii="宋体" w:hAnsi="宋体"/>
                <w:szCs w:val="21"/>
              </w:rPr>
            </w:pPr>
            <w:r>
              <w:rPr>
                <w:rFonts w:hint="eastAsia" w:ascii="宋体" w:hAnsi="宋体"/>
                <w:szCs w:val="21"/>
              </w:rPr>
              <w:t xml:space="preserve">3．合理设置巡逻路线并配备电子巡更，白天巡逻不少于4次，夜间巡逻不少于6次；重点部位（小区道路、单元出入口、主要楼层、地下车库等）、重点时间以及特殊情况加强巡逻次数，并有巡逻记录；制定小区车辆管理制度、及时处理车辆停放不规范的现象；发现违章搭建、住改商（或车库改变使用性质）和群租情况及时有效地制止和上报；发现有电线私拉乱接、乱挂乱晒、楼道电瓶车停放等现象要第一时间处理；</w:t>
            </w:r>
            <w:r/>
          </w:p>
          <w:p>
            <w:pPr>
              <w:ind w:firstLine="420"/>
              <w:spacing w:line="360" w:lineRule="auto"/>
              <w:rPr>
                <w:rFonts w:ascii="宋体" w:hAnsi="宋体"/>
                <w:szCs w:val="21"/>
              </w:rPr>
            </w:pPr>
            <w:r>
              <w:rPr>
                <w:rFonts w:hint="eastAsia" w:ascii="宋体" w:hAnsi="宋体"/>
                <w:szCs w:val="21"/>
              </w:rPr>
              <w:t xml:space="preserve">4．监控室、消控室24小时值守，人员持有效证件上岗，工作记录完善；</w:t>
            </w:r>
            <w:r/>
          </w:p>
          <w:p>
            <w:pPr>
              <w:ind w:firstLine="420"/>
              <w:spacing w:line="360" w:lineRule="auto"/>
              <w:rPr>
                <w:rFonts w:ascii="宋体" w:hAnsi="宋体"/>
                <w:szCs w:val="21"/>
              </w:rPr>
            </w:pPr>
            <w:r>
              <w:rPr>
                <w:rFonts w:hint="eastAsia" w:ascii="宋体" w:hAnsi="宋体"/>
                <w:szCs w:val="21"/>
              </w:rPr>
              <w:t xml:space="preserve">5．接到火警、警情、异常情况或住户紧急求助信号后，秩序维护员应及时赶到现场进行处理；</w:t>
            </w:r>
            <w:r/>
          </w:p>
          <w:p>
            <w:pPr>
              <w:ind w:firstLine="420"/>
              <w:spacing w:line="360" w:lineRule="auto"/>
              <w:rPr>
                <w:rFonts w:ascii="宋体" w:hAnsi="宋体"/>
                <w:szCs w:val="21"/>
              </w:rPr>
            </w:pPr>
            <w:r>
              <w:rPr>
                <w:rFonts w:hint="eastAsia" w:ascii="宋体" w:hAnsi="宋体"/>
                <w:szCs w:val="21"/>
              </w:rPr>
              <w:t xml:space="preserve">6.定期开展安全防范及突发性灾害应急抢险等知识培训；遇灾害性天气需加强值守和巡视；在遇到突发事件时，采取有效措施，启动相应预案，防止事态扩大；</w:t>
            </w:r>
            <w:r/>
          </w:p>
          <w:p>
            <w:pPr>
              <w:ind w:firstLine="420"/>
              <w:spacing w:line="360" w:lineRule="auto"/>
              <w:rPr>
                <w:rFonts w:ascii="宋体" w:hAnsi="宋体"/>
                <w:szCs w:val="21"/>
              </w:rPr>
            </w:pPr>
            <w:r>
              <w:rPr>
                <w:rFonts w:hint="eastAsia" w:ascii="宋体" w:hAnsi="宋体"/>
                <w:szCs w:val="21"/>
              </w:rPr>
              <w:t xml:space="preserve">7．定期进行安全防范知识的学习，能正确使用消防器材；</w:t>
            </w:r>
            <w:r/>
          </w:p>
        </w:tc>
      </w:tr>
    </w:tbl>
    <w:p>
      <w:pPr>
        <w:pStyle w:val="882"/>
      </w:pPr>
      <w:r/>
      <w:r/>
    </w:p>
    <w:p>
      <w:pPr>
        <w:numPr>
          <w:ilvl w:val="0"/>
          <w:numId w:val="54"/>
        </w:numPr>
        <w:ind w:firstLine="420"/>
        <w:spacing w:line="360" w:lineRule="exact"/>
        <w:rPr>
          <w:rStyle w:val="1244"/>
          <w:rFonts w:ascii="宋体" w:hAnsi="宋体"/>
          <w:b/>
          <w:szCs w:val="21"/>
        </w:rPr>
      </w:pPr>
      <w:r>
        <w:rPr>
          <w:rStyle w:val="1244"/>
          <w:rFonts w:ascii="宋体" w:hAnsi="宋体"/>
          <w:b/>
          <w:szCs w:val="21"/>
        </w:rPr>
        <w:t xml:space="preserve">“</w:t>
      </w:r>
      <w:r>
        <w:rPr>
          <w:rStyle w:val="1244"/>
          <w:rFonts w:hint="eastAsia" w:ascii="宋体" w:hAnsi="宋体"/>
          <w:b/>
          <w:szCs w:val="21"/>
        </w:rPr>
        <w:t xml:space="preserve">保洁服务</w:t>
      </w:r>
      <w:r>
        <w:rPr>
          <w:rStyle w:val="1244"/>
          <w:rFonts w:ascii="宋体" w:hAnsi="宋体"/>
          <w:b/>
          <w:szCs w:val="21"/>
        </w:rPr>
        <w:t xml:space="preserve">”</w:t>
      </w:r>
      <w:r>
        <w:rPr>
          <w:rStyle w:val="1244"/>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6"/>
        <w:gridCol w:w="7213"/>
      </w:tblGrid>
      <w:tr>
        <w:trPr>
          <w:jc w:val="center"/>
          <w:trHeight w:val="541"/>
        </w:trPr>
        <w:tc>
          <w:tcPr>
            <w:tcW w:w="12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W w:w="7213"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w:t>
            </w:r>
            <w:r/>
          </w:p>
        </w:tc>
      </w:tr>
      <w:tr>
        <w:trPr>
          <w:jc w:val="center"/>
        </w:trPr>
        <w:tc>
          <w:tcPr>
            <w:tcW w:w="1246"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W w:w="7213"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1．各类清洁设施设备配备齐全，并有专人管理；</w:t>
            </w:r>
            <w:r/>
          </w:p>
          <w:p>
            <w:pPr>
              <w:ind w:firstLine="420"/>
              <w:spacing w:line="360" w:lineRule="auto"/>
              <w:rPr>
                <w:rFonts w:ascii="宋体" w:hAnsi="宋体"/>
                <w:szCs w:val="21"/>
              </w:rPr>
            </w:pPr>
            <w:r>
              <w:rPr>
                <w:rFonts w:hint="eastAsia" w:ascii="宋体" w:hAnsi="宋体"/>
                <w:szCs w:val="21"/>
              </w:rPr>
              <w:t xml:space="preserve">2．制定环境卫生管理规定、环境卫生质量标准、卫生设施维护保养办法、规章制度；做好服务记录；</w:t>
            </w:r>
            <w:r/>
          </w:p>
          <w:p>
            <w:pPr>
              <w:ind w:firstLine="420"/>
              <w:spacing w:line="360" w:lineRule="auto"/>
              <w:rPr>
                <w:rFonts w:ascii="宋体" w:hAnsi="宋体"/>
                <w:szCs w:val="21"/>
              </w:rPr>
            </w:pPr>
            <w:r>
              <w:rPr>
                <w:rFonts w:hint="eastAsia" w:ascii="宋体" w:hAnsi="宋体"/>
                <w:szCs w:val="21"/>
              </w:rPr>
              <w:t xml:space="preserve">3．垃圾日产日清，保持公共区域整洁、无异味；</w:t>
            </w:r>
            <w:r/>
          </w:p>
          <w:p>
            <w:pPr>
              <w:ind w:firstLine="420"/>
              <w:spacing w:line="360" w:lineRule="auto"/>
              <w:rPr>
                <w:rFonts w:ascii="宋体" w:hAnsi="宋体"/>
                <w:szCs w:val="21"/>
              </w:rPr>
            </w:pPr>
            <w:r>
              <w:rPr>
                <w:rFonts w:hint="eastAsia" w:ascii="宋体" w:hAnsi="宋体"/>
                <w:szCs w:val="21"/>
              </w:rPr>
              <w:t xml:space="preserve">4．严禁使用不合格的清洁剂；</w:t>
            </w:r>
            <w:r/>
          </w:p>
          <w:p>
            <w:pPr>
              <w:ind w:firstLine="420"/>
              <w:spacing w:line="360" w:lineRule="auto"/>
              <w:rPr>
                <w:rFonts w:ascii="宋体" w:hAnsi="宋体"/>
                <w:szCs w:val="21"/>
              </w:rPr>
            </w:pPr>
            <w:r>
              <w:rPr>
                <w:rFonts w:hint="eastAsia" w:ascii="宋体" w:hAnsi="宋体"/>
                <w:szCs w:val="21"/>
              </w:rPr>
              <w:t xml:space="preserve">5．定期做好消杀工作；</w:t>
            </w:r>
            <w:r/>
          </w:p>
        </w:tc>
      </w:tr>
      <w:tr>
        <w:trPr>
          <w:jc w:val="center"/>
        </w:trPr>
        <w:tc>
          <w:tcPr>
            <w:tcW w:w="1246"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W w:w="7213"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垃圾桶设置合理，进行垃圾四分类收集处理，垃圾收集每日不少于1次（夏季垃圾收集每日不少于2次）；生活垃圾密封清运，做到每日清运不少于1次（夏季每日清运不少于2次）；垃圾桶每周清洗1次；垃圾桶破损及时更换。</w:t>
            </w:r>
            <w:r/>
          </w:p>
          <w:p>
            <w:pPr>
              <w:ind w:firstLine="420"/>
              <w:spacing w:line="360" w:lineRule="auto"/>
              <w:rPr>
                <w:rFonts w:ascii="宋体" w:hAnsi="宋体"/>
                <w:szCs w:val="21"/>
              </w:rPr>
            </w:pPr>
            <w:r>
              <w:rPr>
                <w:rFonts w:hint="eastAsia" w:ascii="宋体" w:hAnsi="宋体"/>
                <w:szCs w:val="21"/>
              </w:rPr>
              <w:t xml:space="preserve">2．装修材料袋装进场，装修垃圾要有固定堆放点，有标示牌，袋装分类堆放，及时清运。</w:t>
            </w:r>
            <w:r/>
          </w:p>
          <w:p>
            <w:pPr>
              <w:ind w:firstLine="420"/>
              <w:spacing w:line="360" w:lineRule="auto"/>
              <w:rPr>
                <w:rFonts w:ascii="宋体" w:hAnsi="宋体"/>
                <w:szCs w:val="21"/>
              </w:rPr>
            </w:pPr>
            <w:r>
              <w:rPr>
                <w:rFonts w:hint="eastAsia" w:ascii="宋体" w:hAnsi="宋体"/>
                <w:szCs w:val="21"/>
              </w:rPr>
              <w:t xml:space="preserve">3．道路、绿化带、停车场地等公共部位的清洁每日1次，目视基本干净；地面垃圾滞留不超过12小时；</w:t>
            </w:r>
            <w:r/>
          </w:p>
          <w:p>
            <w:pPr>
              <w:ind w:firstLine="420"/>
              <w:spacing w:line="360" w:lineRule="auto"/>
              <w:rPr>
                <w:rFonts w:ascii="宋体" w:hAnsi="宋体"/>
                <w:szCs w:val="21"/>
              </w:rPr>
            </w:pPr>
            <w:r>
              <w:rPr>
                <w:rFonts w:hint="eastAsia" w:ascii="宋体" w:hAnsi="宋体"/>
                <w:szCs w:val="21"/>
              </w:rPr>
              <w:t xml:space="preserve">4．电梯轿厢清扫每日一次，每月对电梯轿厢内全面擦拭清洗1次；</w:t>
            </w:r>
            <w:r/>
          </w:p>
          <w:p>
            <w:pPr>
              <w:ind w:firstLine="420"/>
              <w:spacing w:line="360" w:lineRule="auto"/>
              <w:rPr>
                <w:rFonts w:ascii="宋体" w:hAnsi="宋体"/>
                <w:szCs w:val="21"/>
              </w:rPr>
            </w:pPr>
            <w:r>
              <w:rPr>
                <w:rFonts w:hint="eastAsia" w:ascii="宋体" w:hAnsi="宋体"/>
                <w:szCs w:val="21"/>
              </w:rPr>
              <w:t xml:space="preserve">5．楼道每周清扫2次，拖洗1次；扶手保洁每周1次；楼梯间墙面每季度除尘1次；楼道共用玻璃每季度擦试1次；</w:t>
            </w:r>
            <w:r/>
          </w:p>
          <w:p>
            <w:pPr>
              <w:ind w:firstLine="420"/>
              <w:spacing w:line="360" w:lineRule="auto"/>
              <w:rPr>
                <w:rFonts w:ascii="宋体" w:hAnsi="宋体"/>
                <w:szCs w:val="21"/>
              </w:rPr>
            </w:pPr>
            <w:r>
              <w:rPr>
                <w:rFonts w:hint="eastAsia" w:ascii="宋体" w:hAnsi="宋体"/>
                <w:szCs w:val="21"/>
              </w:rPr>
              <w:t xml:space="preserve">6．休闲、娱乐、健身设施每周清洁一次；</w:t>
            </w:r>
            <w:r/>
          </w:p>
          <w:p>
            <w:pPr>
              <w:ind w:firstLine="420"/>
              <w:spacing w:line="360" w:lineRule="auto"/>
              <w:rPr>
                <w:rFonts w:ascii="宋体" w:hAnsi="宋体"/>
                <w:szCs w:val="21"/>
              </w:rPr>
            </w:pPr>
            <w:r>
              <w:rPr>
                <w:rFonts w:hint="eastAsia" w:ascii="宋体" w:hAnsi="宋体"/>
                <w:szCs w:val="21"/>
              </w:rPr>
              <w:t xml:space="preserve">7．标识、宣传牌每月清洁1次；公共垃圾房每月冲洗2次；灭鼠消杀每年不少于1次；</w:t>
            </w:r>
            <w:r/>
          </w:p>
          <w:p>
            <w:pPr>
              <w:ind w:firstLine="420"/>
              <w:spacing w:line="360" w:lineRule="auto"/>
              <w:rPr>
                <w:rFonts w:ascii="宋体" w:hAnsi="宋体"/>
                <w:szCs w:val="21"/>
              </w:rPr>
            </w:pPr>
            <w:r>
              <w:rPr>
                <w:rFonts w:hint="eastAsia" w:ascii="宋体" w:hAnsi="宋体"/>
                <w:szCs w:val="21"/>
              </w:rPr>
              <w:t xml:space="preserve">8．路灯每年清理1次，目视无厚积灰；</w:t>
            </w:r>
            <w:r/>
          </w:p>
          <w:p>
            <w:pPr>
              <w:ind w:firstLine="420"/>
              <w:spacing w:line="360" w:lineRule="auto"/>
              <w:rPr>
                <w:rFonts w:ascii="宋体" w:hAnsi="宋体"/>
                <w:szCs w:val="21"/>
              </w:rPr>
            </w:pPr>
            <w:r>
              <w:rPr>
                <w:rFonts w:hint="eastAsia" w:ascii="宋体" w:hAnsi="宋体"/>
                <w:szCs w:val="21"/>
              </w:rPr>
              <w:t xml:space="preserve">9．有天台、屋顶的，每半年至少清扫1次；</w:t>
            </w:r>
            <w:r/>
          </w:p>
          <w:p>
            <w:pPr>
              <w:ind w:firstLine="420"/>
              <w:spacing w:line="360" w:lineRule="auto"/>
              <w:rPr>
                <w:rFonts w:ascii="宋体" w:hAnsi="宋体"/>
                <w:szCs w:val="21"/>
              </w:rPr>
            </w:pPr>
            <w:r>
              <w:rPr>
                <w:rFonts w:hint="eastAsia" w:ascii="宋体" w:hAnsi="宋体"/>
                <w:szCs w:val="21"/>
              </w:rPr>
              <w:t xml:space="preserve">10．清洁卫生人员人均管理建筑面积为1.2万㎡以下。</w:t>
            </w:r>
            <w:r/>
          </w:p>
          <w:p>
            <w:pPr>
              <w:ind w:firstLine="420"/>
              <w:spacing w:line="360" w:lineRule="auto"/>
              <w:rPr>
                <w:rFonts w:ascii="宋体" w:hAnsi="宋体"/>
                <w:szCs w:val="21"/>
              </w:rPr>
            </w:pPr>
            <w:r>
              <w:rPr>
                <w:rFonts w:hint="eastAsia" w:ascii="宋体" w:hAnsi="宋体"/>
                <w:szCs w:val="21"/>
              </w:rPr>
              <w:t xml:space="preserve">11．雕塑、小品等每2个月擦拭1次；每半月擦拭1次业主（使用人）信报箱。</w:t>
            </w:r>
            <w:r/>
          </w:p>
        </w:tc>
      </w:tr>
    </w:tbl>
    <w:p>
      <w:pPr>
        <w:ind w:firstLine="420"/>
        <w:spacing w:line="360" w:lineRule="exact"/>
        <w:tabs>
          <w:tab w:val="decimal" w:pos="999" w:leader="none"/>
        </w:tabs>
        <w:rPr>
          <w:rStyle w:val="1244"/>
          <w:rFonts w:ascii="宋体" w:hAnsi="宋体"/>
          <w:szCs w:val="21"/>
        </w:rPr>
      </w:pPr>
      <w:r>
        <w:rPr>
          <w:rFonts w:ascii="宋体" w:hAnsi="宋体"/>
          <w:szCs w:val="21"/>
        </w:rPr>
      </w:r>
      <w:r/>
    </w:p>
    <w:p>
      <w:pPr>
        <w:numPr>
          <w:ilvl w:val="0"/>
          <w:numId w:val="54"/>
        </w:numPr>
        <w:ind w:firstLine="420"/>
        <w:spacing w:line="360" w:lineRule="exact"/>
        <w:tabs>
          <w:tab w:val="decimal" w:pos="999" w:leader="none"/>
        </w:tabs>
        <w:rPr>
          <w:rStyle w:val="1244"/>
          <w:rFonts w:ascii="宋体" w:hAnsi="宋体"/>
          <w:b/>
          <w:szCs w:val="21"/>
        </w:rPr>
      </w:pPr>
      <w:r>
        <w:rPr>
          <w:rStyle w:val="1244"/>
          <w:rFonts w:ascii="宋体" w:hAnsi="宋体"/>
          <w:b/>
          <w:szCs w:val="21"/>
        </w:rPr>
        <w:t xml:space="preserve">“</w:t>
      </w:r>
      <w:r>
        <w:rPr>
          <w:rStyle w:val="1244"/>
          <w:rFonts w:hint="eastAsia" w:ascii="宋体" w:hAnsi="宋体"/>
          <w:b/>
          <w:szCs w:val="21"/>
        </w:rPr>
        <w:t xml:space="preserve">绿化养护服务</w:t>
      </w:r>
      <w:r>
        <w:rPr>
          <w:rStyle w:val="1244"/>
          <w:rFonts w:ascii="宋体" w:hAnsi="宋体"/>
          <w:b/>
          <w:szCs w:val="21"/>
        </w:rPr>
        <w:t xml:space="preserve">”</w:t>
      </w:r>
      <w:r>
        <w:rPr>
          <w:rStyle w:val="1244"/>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91"/>
        <w:gridCol w:w="7211"/>
      </w:tblGrid>
      <w:tr>
        <w:trPr>
          <w:jc w:val="center"/>
          <w:trHeight w:val="541"/>
        </w:trPr>
        <w:tc>
          <w:tcPr>
            <w:tcW w:w="119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W w:w="7211"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w:t>
            </w:r>
            <w:r/>
          </w:p>
        </w:tc>
      </w:tr>
      <w:tr>
        <w:trPr>
          <w:cantSplit/>
          <w:jc w:val="center"/>
        </w:trPr>
        <w:tc>
          <w:tcPr>
            <w:tcW w:w="119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W w:w="721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1．有专业人员进行绿化养护管理；</w:t>
            </w:r>
            <w:r/>
          </w:p>
          <w:p>
            <w:pPr>
              <w:ind w:firstLine="420"/>
              <w:spacing w:line="360" w:lineRule="auto"/>
              <w:rPr>
                <w:rFonts w:ascii="宋体" w:hAnsi="宋体"/>
                <w:szCs w:val="21"/>
              </w:rPr>
            </w:pPr>
            <w:r>
              <w:rPr>
                <w:rFonts w:hint="eastAsia" w:ascii="宋体" w:hAnsi="宋体"/>
                <w:szCs w:val="21"/>
              </w:rPr>
              <w:t xml:space="preserve">2．制定园林绿化设施管理规定、维护保养办法等规章制度；</w:t>
            </w:r>
            <w:r/>
          </w:p>
          <w:p>
            <w:pPr>
              <w:ind w:firstLine="420"/>
              <w:spacing w:line="360" w:lineRule="auto"/>
              <w:rPr>
                <w:rFonts w:ascii="宋体" w:hAnsi="宋体"/>
                <w:szCs w:val="21"/>
              </w:rPr>
            </w:pPr>
            <w:r>
              <w:rPr>
                <w:rFonts w:hint="eastAsia" w:ascii="宋体" w:hAnsi="宋体"/>
                <w:szCs w:val="21"/>
              </w:rPr>
              <w:t xml:space="preserve">3．草坪生长良好，及时修剪和补种，花卉、绿篱、树木根据其品种和生长情况，及时修剪整形；</w:t>
            </w:r>
            <w:r/>
          </w:p>
          <w:p>
            <w:pPr>
              <w:ind w:firstLine="420"/>
              <w:spacing w:line="360" w:lineRule="auto"/>
              <w:rPr>
                <w:rFonts w:ascii="宋体" w:hAnsi="宋体"/>
                <w:szCs w:val="21"/>
              </w:rPr>
            </w:pPr>
            <w:r>
              <w:rPr>
                <w:rFonts w:hint="eastAsia" w:ascii="宋体" w:hAnsi="宋体"/>
                <w:szCs w:val="21"/>
              </w:rPr>
              <w:t xml:space="preserve">4．做好病虫害防治工作；</w:t>
            </w:r>
            <w:r/>
          </w:p>
          <w:p>
            <w:pPr>
              <w:ind w:firstLine="420"/>
              <w:spacing w:line="360" w:lineRule="auto"/>
              <w:rPr>
                <w:rFonts w:ascii="宋体" w:hAnsi="宋体"/>
                <w:szCs w:val="21"/>
              </w:rPr>
            </w:pPr>
            <w:r>
              <w:rPr>
                <w:rFonts w:hint="eastAsia" w:ascii="宋体" w:hAnsi="宋体"/>
                <w:szCs w:val="21"/>
              </w:rPr>
              <w:t xml:space="preserve">5．使用化学药剂，必须严格执行国家现行有关规定；选用高效低毒、低残留的药剂控制有害生物的危害，并在喷药前安民告示；</w:t>
            </w:r>
            <w:r/>
          </w:p>
          <w:p>
            <w:pPr>
              <w:ind w:firstLine="420"/>
              <w:spacing w:line="360" w:lineRule="auto"/>
              <w:rPr>
                <w:rFonts w:ascii="宋体" w:hAnsi="宋体"/>
                <w:szCs w:val="21"/>
              </w:rPr>
            </w:pPr>
            <w:r>
              <w:rPr>
                <w:rFonts w:hint="eastAsia" w:ascii="宋体" w:hAnsi="宋体"/>
                <w:szCs w:val="21"/>
              </w:rPr>
              <w:t xml:space="preserve">6．打捞漂浮杂物，保持水体清洁，水面无漂浮物；定期对水体投放药剂或进行其它处理，保持水体无异味。</w:t>
            </w:r>
            <w:r/>
          </w:p>
        </w:tc>
      </w:tr>
      <w:tr>
        <w:trPr>
          <w:jc w:val="center"/>
        </w:trPr>
        <w:tc>
          <w:tcPr>
            <w:tcW w:w="119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W w:w="7211"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1．小区绿化成活率80%以上，缺株适时进行补种；</w:t>
            </w:r>
            <w:r/>
          </w:p>
          <w:p>
            <w:pPr>
              <w:ind w:firstLine="420"/>
              <w:spacing w:line="360" w:lineRule="auto"/>
              <w:rPr>
                <w:rFonts w:ascii="宋体" w:hAnsi="宋体"/>
                <w:szCs w:val="21"/>
              </w:rPr>
            </w:pPr>
            <w:r>
              <w:rPr>
                <w:rFonts w:hint="eastAsia" w:ascii="宋体" w:hAnsi="宋体"/>
                <w:szCs w:val="21"/>
              </w:rPr>
              <w:t xml:space="preserve">2．乔、灌木、攀缘植物每年修剪2次以上，每年中耕除草4次以上，每年普施基肥不少于1遍；及时灌溉，保证有效供水，无明显缺水枯黄，有积水采取排除措施；发生倒伏及时扶正、抢救；</w:t>
            </w:r>
            <w:r/>
          </w:p>
          <w:p>
            <w:pPr>
              <w:ind w:firstLine="420"/>
              <w:spacing w:line="360" w:lineRule="auto"/>
              <w:rPr>
                <w:rFonts w:ascii="宋体" w:hAnsi="宋体"/>
                <w:szCs w:val="21"/>
              </w:rPr>
            </w:pPr>
            <w:r>
              <w:rPr>
                <w:rFonts w:hint="eastAsia" w:ascii="宋体" w:hAnsi="宋体"/>
                <w:szCs w:val="21"/>
              </w:rPr>
              <w:t xml:space="preserve">3．定期修剪草坪、清除杂草，草坪无露土，整块草地没有已开花杂草，没有明显阔叶杂草；基本无病虫害，年喷药不少于2次；</w:t>
            </w:r>
            <w:r/>
          </w:p>
          <w:p>
            <w:pPr>
              <w:ind w:firstLine="420"/>
              <w:spacing w:line="360" w:lineRule="auto"/>
              <w:rPr>
                <w:rFonts w:ascii="宋体" w:hAnsi="宋体"/>
                <w:szCs w:val="21"/>
              </w:rPr>
            </w:pPr>
            <w:r>
              <w:rPr>
                <w:rFonts w:hint="eastAsia" w:ascii="宋体" w:hAnsi="宋体"/>
                <w:szCs w:val="21"/>
              </w:rPr>
              <w:t xml:space="preserve">4．绿化带中无堆物、搭棚、践踏、侵占等现象；设施基本完好，无人为损坏，对违法行为能及时发现和处理。</w:t>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给排水系统及其他配套设施</w:t>
      </w:r>
      <w:r/>
    </w:p>
    <w:p>
      <w:pPr>
        <w:ind w:firstLine="422"/>
        <w:spacing w:line="360" w:lineRule="auto"/>
        <w:rPr>
          <w:rFonts w:ascii="宋体" w:hAnsi="宋体"/>
          <w:b/>
          <w:bCs/>
          <w:szCs w:val="21"/>
        </w:rPr>
      </w:pPr>
      <w:r>
        <w:rPr>
          <w:rFonts w:ascii="宋体" w:hAnsi="宋体"/>
          <w:b/>
          <w:bCs/>
          <w:szCs w:val="21"/>
        </w:rPr>
        <w:t xml:space="preserve">6.</w:t>
      </w:r>
      <w:r>
        <w:rPr>
          <w:rFonts w:hint="eastAsia" w:ascii="宋体" w:hAnsi="宋体"/>
          <w:b/>
          <w:bCs/>
          <w:szCs w:val="21"/>
        </w:rPr>
        <w:t xml:space="preserve">1 给水设施</w:t>
      </w:r>
      <w:r/>
    </w:p>
    <w:p>
      <w:pPr>
        <w:ind w:firstLine="420"/>
        <w:spacing w:line="360" w:lineRule="auto"/>
        <w:rPr>
          <w:rFonts w:ascii="宋体" w:hAnsi="宋体"/>
          <w:szCs w:val="21"/>
        </w:rPr>
      </w:pPr>
      <w:r>
        <w:rPr>
          <w:rFonts w:ascii="宋体" w:hAnsi="宋体"/>
          <w:szCs w:val="21"/>
        </w:rPr>
        <w:t xml:space="preserve">6.1.1</w:t>
      </w:r>
      <w:r>
        <w:rPr>
          <w:rFonts w:hint="eastAsia" w:ascii="宋体" w:hAnsi="宋体"/>
          <w:szCs w:val="21"/>
        </w:rPr>
        <w:t xml:space="preserve">饮用水水池（箱）半年消毒1次，操作人员具有相应操作资格，按照程序操作，清洗时无二次污染，有严密的管理措施；水质每半年化验1次，保持池体内清洁，没有对水质构成污染的因素，保持水池（箱）结构完好，无渗漏，表面和支架不锈蚀，漆膜脱落处及时修补。每2个月检查保养1次水箱人孔、进水管、溢水管、泻水管、水位计、液位传感器、浮球阀和各类闸门；冬月水箱有可靠的保温措施，且不得对水质产生污染；</w:t>
      </w:r>
      <w:r/>
    </w:p>
    <w:p>
      <w:pPr>
        <w:ind w:firstLine="420"/>
        <w:spacing w:line="360" w:lineRule="auto"/>
        <w:rPr>
          <w:rFonts w:ascii="宋体" w:hAnsi="宋体"/>
          <w:szCs w:val="21"/>
        </w:rPr>
      </w:pPr>
      <w:r>
        <w:rPr>
          <w:rFonts w:ascii="宋体" w:hAnsi="宋体"/>
          <w:szCs w:val="21"/>
        </w:rPr>
        <w:t xml:space="preserve">6.1.2</w:t>
      </w:r>
      <w:r>
        <w:rPr>
          <w:rFonts w:hint="eastAsia" w:ascii="宋体" w:hAnsi="宋体"/>
          <w:szCs w:val="21"/>
        </w:rPr>
        <w:t xml:space="preserve">保持泵房清洁卫生，良好的通风、照明和采暖，地面排水畅通，每季度（结合清洗水池）清洗1次泵房；水泵运行正常，每2小时巡查泵房1次，以防低位水池液压阀（浮球阀）失灵，各种仪表指示稳定正 常，阀门开关灵活，发现滴漏及时维修；消防泵、喷淋泵、污水泵等不</w:t>
      </w:r>
      <w:r>
        <w:rPr>
          <w:rFonts w:hint="eastAsia" w:ascii="宋体" w:hAnsi="宋体"/>
          <w:szCs w:val="21"/>
        </w:rPr>
        <w:t xml:space="preserve">经常启动的水泵，每月启动1次，保持水泵能正常运行，每月检查1次消防泵及管道阀门，使 之处于完好和正常开启状态；水泵运转部件经常加油，保持润滑灵活；每年对水泵机组清洁保养1次；泵房内设备2年后，每年更新各种标志1次；</w:t>
      </w:r>
      <w:r/>
    </w:p>
    <w:p>
      <w:pPr>
        <w:ind w:firstLine="420"/>
        <w:spacing w:line="360" w:lineRule="auto"/>
        <w:rPr>
          <w:rFonts w:ascii="宋体" w:hAnsi="宋体"/>
          <w:szCs w:val="21"/>
        </w:rPr>
      </w:pPr>
      <w:r>
        <w:rPr>
          <w:rFonts w:ascii="宋体" w:hAnsi="宋体"/>
          <w:szCs w:val="21"/>
        </w:rPr>
        <w:t xml:space="preserve">6.1.3</w:t>
      </w:r>
      <w:r>
        <w:rPr>
          <w:rFonts w:hint="eastAsia" w:ascii="宋体" w:hAnsi="宋体"/>
          <w:szCs w:val="21"/>
        </w:rPr>
        <w:t xml:space="preserve">每年对共用明装给水管道进行1次全面检查维修，对轻度锈蚀应将脱皮清理干净，在管道干燥的情况下，涂刷防锈漆两遍，然后在刷两遍面漆。各类阀门定期开关，出现故障的阀门及时修复，阀门应开关灵活；</w:t>
      </w:r>
      <w:r/>
    </w:p>
    <w:p>
      <w:pPr>
        <w:ind w:firstLine="420"/>
        <w:spacing w:line="360" w:lineRule="auto"/>
        <w:rPr>
          <w:rFonts w:ascii="宋体" w:hAnsi="宋体"/>
          <w:szCs w:val="21"/>
        </w:rPr>
      </w:pPr>
      <w:r>
        <w:rPr>
          <w:rFonts w:ascii="宋体" w:hAnsi="宋体"/>
          <w:szCs w:val="21"/>
        </w:rPr>
        <w:t xml:space="preserve">6.1.4</w:t>
      </w:r>
      <w:r>
        <w:rPr>
          <w:rFonts w:hint="eastAsia" w:ascii="宋体" w:hAnsi="宋体"/>
          <w:szCs w:val="21"/>
        </w:rPr>
        <w:t xml:space="preserve">楼内压力供水管道及泵房、水塔、水箱等损坏、漏水、脱落或零件残损等及时修复；定期维护保养。</w:t>
      </w:r>
      <w:r/>
    </w:p>
    <w:p>
      <w:pPr>
        <w:ind w:firstLine="422"/>
        <w:spacing w:line="360" w:lineRule="auto"/>
        <w:rPr>
          <w:rFonts w:ascii="宋体" w:hAnsi="宋体"/>
          <w:szCs w:val="21"/>
        </w:rPr>
      </w:pPr>
      <w:r>
        <w:rPr>
          <w:rFonts w:ascii="宋体" w:hAnsi="宋体"/>
          <w:b/>
          <w:bCs/>
          <w:szCs w:val="21"/>
        </w:rPr>
        <w:t xml:space="preserve">6.</w:t>
      </w:r>
      <w:r>
        <w:rPr>
          <w:rFonts w:hint="eastAsia" w:ascii="宋体" w:hAnsi="宋体"/>
          <w:b/>
          <w:bCs/>
          <w:szCs w:val="21"/>
        </w:rPr>
        <w:t xml:space="preserve">2 排水设施</w:t>
      </w:r>
      <w:r/>
    </w:p>
    <w:p>
      <w:pPr>
        <w:ind w:firstLine="420"/>
        <w:spacing w:line="360" w:lineRule="auto"/>
        <w:rPr>
          <w:rFonts w:ascii="宋体" w:hAnsi="宋体"/>
          <w:szCs w:val="21"/>
        </w:rPr>
      </w:pPr>
      <w:r>
        <w:rPr>
          <w:rFonts w:ascii="宋体" w:hAnsi="宋体"/>
          <w:szCs w:val="21"/>
        </w:rPr>
        <w:t xml:space="preserve">6.2.1</w:t>
      </w:r>
      <w:r>
        <w:rPr>
          <w:rFonts w:hint="eastAsia" w:ascii="宋体" w:hAnsi="宋体"/>
          <w:szCs w:val="21"/>
        </w:rPr>
        <w:t xml:space="preserve">化粪池每年清理1次，出入口畅通，井内无积物浮于面上，池盖无污渍、污物，清理后及时清洁现场；</w:t>
      </w:r>
      <w:r/>
    </w:p>
    <w:p>
      <w:pPr>
        <w:ind w:firstLine="420"/>
        <w:spacing w:line="360" w:lineRule="auto"/>
        <w:rPr>
          <w:rFonts w:ascii="宋体" w:hAnsi="宋体"/>
          <w:szCs w:val="21"/>
        </w:rPr>
      </w:pPr>
      <w:r>
        <w:rPr>
          <w:rFonts w:ascii="宋体" w:hAnsi="宋体"/>
          <w:szCs w:val="21"/>
        </w:rPr>
        <w:t xml:space="preserve">6.2.2</w:t>
      </w:r>
      <w:r>
        <w:rPr>
          <w:rFonts w:hint="eastAsia" w:ascii="宋体" w:hAnsi="宋体"/>
          <w:szCs w:val="21"/>
        </w:rPr>
        <w:t xml:space="preserve">楼面落水管落水口等保持完好，开裂、破损等及时更换，定期检查；</w:t>
      </w:r>
      <w:r/>
    </w:p>
    <w:p>
      <w:pPr>
        <w:ind w:firstLine="420"/>
        <w:spacing w:line="360" w:lineRule="auto"/>
        <w:rPr>
          <w:rFonts w:ascii="宋体" w:hAnsi="宋体"/>
          <w:szCs w:val="21"/>
        </w:rPr>
      </w:pPr>
      <w:r>
        <w:rPr>
          <w:rFonts w:ascii="宋体" w:hAnsi="宋体"/>
          <w:szCs w:val="21"/>
        </w:rPr>
        <w:t xml:space="preserve">6.2.3</w:t>
      </w:r>
      <w:r>
        <w:rPr>
          <w:rFonts w:hint="eastAsia" w:ascii="宋体" w:hAnsi="宋体"/>
          <w:szCs w:val="21"/>
        </w:rPr>
        <w:t xml:space="preserve">每月清扫1次排水明沟内的泥沙、纸屑等垃圾，拔出沟内生长的杂草；排水畅通，无积水，无杂草；</w:t>
      </w:r>
      <w:r/>
    </w:p>
    <w:p>
      <w:pPr>
        <w:ind w:firstLine="420"/>
        <w:spacing w:line="360" w:lineRule="auto"/>
        <w:rPr>
          <w:rFonts w:ascii="宋体" w:hAnsi="宋体"/>
          <w:szCs w:val="21"/>
        </w:rPr>
      </w:pPr>
      <w:r>
        <w:rPr>
          <w:rFonts w:ascii="宋体" w:hAnsi="宋体"/>
          <w:szCs w:val="21"/>
        </w:rPr>
        <w:t xml:space="preserve">6.2.4</w:t>
      </w:r>
      <w:r>
        <w:rPr>
          <w:rFonts w:hint="eastAsia" w:ascii="宋体" w:hAnsi="宋体"/>
          <w:szCs w:val="21"/>
        </w:rPr>
        <w:t xml:space="preserve">每半年对地下管井清理1次，捞起井内泥沙和悬浮物；每年对地下管井彻底疏通1次，清理结束地面冲洗干净。清理时地面竖警示牌，必要时加护拦。清理后达到水流畅通，井底无沉淀物，井盖上无污渍、污物。</w:t>
      </w:r>
      <w:r/>
    </w:p>
    <w:p>
      <w:pPr>
        <w:ind w:firstLine="422"/>
        <w:spacing w:line="360" w:lineRule="auto"/>
        <w:rPr>
          <w:rFonts w:ascii="宋体" w:hAnsi="宋体"/>
          <w:b/>
          <w:bCs/>
          <w:szCs w:val="21"/>
        </w:rPr>
      </w:pPr>
      <w:r>
        <w:rPr>
          <w:rFonts w:ascii="宋体" w:hAnsi="宋体"/>
          <w:b/>
          <w:bCs/>
          <w:szCs w:val="21"/>
        </w:rPr>
        <w:t xml:space="preserve">6.</w:t>
      </w:r>
      <w:r>
        <w:rPr>
          <w:rFonts w:hint="eastAsia" w:ascii="宋体" w:hAnsi="宋体"/>
          <w:b/>
          <w:bCs/>
          <w:szCs w:val="21"/>
        </w:rPr>
        <w:t xml:space="preserve">3 供配电系统</w:t>
      </w:r>
      <w:r/>
    </w:p>
    <w:p>
      <w:pPr>
        <w:ind w:firstLine="420"/>
        <w:spacing w:line="360" w:lineRule="auto"/>
        <w:rPr>
          <w:rFonts w:ascii="宋体" w:hAnsi="宋体"/>
          <w:szCs w:val="21"/>
        </w:rPr>
      </w:pPr>
      <w:r>
        <w:rPr>
          <w:rFonts w:ascii="宋体" w:hAnsi="宋体"/>
          <w:szCs w:val="21"/>
        </w:rPr>
        <w:t xml:space="preserve">6.3.1</w:t>
      </w:r>
      <w:r>
        <w:rPr>
          <w:rFonts w:hint="eastAsia" w:ascii="宋体" w:hAnsi="宋体"/>
          <w:szCs w:val="21"/>
        </w:rPr>
        <w:t xml:space="preserve">保持配电房清洁卫生，每周清扫地面及擦拭配电柜表面，要求地面干燥无积灰，配电柜表面无污渍；</w:t>
      </w:r>
      <w:r/>
    </w:p>
    <w:p>
      <w:pPr>
        <w:ind w:firstLine="420"/>
        <w:spacing w:line="360" w:lineRule="auto"/>
        <w:rPr>
          <w:rFonts w:ascii="宋体" w:hAnsi="宋体"/>
          <w:szCs w:val="21"/>
        </w:rPr>
      </w:pPr>
      <w:r>
        <w:rPr>
          <w:rFonts w:hint="eastAsia" w:ascii="宋体" w:hAnsi="宋体"/>
          <w:szCs w:val="21"/>
        </w:rPr>
        <w:t xml:space="preserve">6.3.2每日检查变压器电压、电流互感器、断路器、隔离开关、高压熔断器及避雷器、配电箱、导线等供配电系统的运行状况，并定时抄表做好记录，出现异常及时处理；</w:t>
      </w:r>
      <w:r/>
    </w:p>
    <w:p>
      <w:pPr>
        <w:ind w:firstLine="420"/>
        <w:spacing w:line="360" w:lineRule="auto"/>
        <w:rPr>
          <w:rFonts w:ascii="宋体" w:hAnsi="宋体"/>
          <w:szCs w:val="21"/>
        </w:rPr>
      </w:pPr>
      <w:r>
        <w:rPr>
          <w:rFonts w:ascii="宋体" w:hAnsi="宋体"/>
          <w:szCs w:val="21"/>
        </w:rPr>
        <w:t xml:space="preserve">6.3.3</w:t>
      </w:r>
      <w:r>
        <w:rPr>
          <w:rFonts w:hint="eastAsia" w:ascii="宋体" w:hAnsi="宋体"/>
          <w:szCs w:val="21"/>
        </w:rPr>
        <w:t xml:space="preserve">每年委托专业单位对变压器、高压开关柜进行1次测试、试验等项目的维修保养；每年对变压器外部、低压配电柜进行2次清洁、保养；保证正常电力供应，限 电、停电按规定时间通知业主（使用人）；每年检测1次保安接地电阻；每年检测1次配电房主要电器设备的绝缘强度；每年检测2次配电房内消防器材，保持消防 器材完好；妥善保管高压操作工具，并每年送供电部门检测1次；</w:t>
      </w:r>
      <w:r/>
    </w:p>
    <w:p>
      <w:pPr>
        <w:ind w:firstLine="420"/>
        <w:spacing w:line="360" w:lineRule="auto"/>
        <w:rPr>
          <w:rFonts w:ascii="宋体" w:hAnsi="宋体"/>
          <w:szCs w:val="21"/>
        </w:rPr>
      </w:pPr>
      <w:r>
        <w:rPr>
          <w:rFonts w:ascii="宋体" w:hAnsi="宋体"/>
          <w:szCs w:val="21"/>
        </w:rPr>
        <w:t xml:space="preserve">6.3.4</w:t>
      </w:r>
      <w:r>
        <w:rPr>
          <w:rFonts w:hint="eastAsia" w:ascii="宋体" w:hAnsi="宋体"/>
          <w:szCs w:val="21"/>
        </w:rPr>
        <w:t xml:space="preserve">潮湿天气时，采用安全有效措施，保持配电房内主要电器设备干燥；</w:t>
      </w:r>
      <w:r/>
    </w:p>
    <w:p>
      <w:pPr>
        <w:ind w:firstLine="420"/>
        <w:spacing w:line="360" w:lineRule="auto"/>
        <w:rPr>
          <w:rFonts w:ascii="宋体" w:hAnsi="宋体"/>
          <w:szCs w:val="21"/>
        </w:rPr>
      </w:pPr>
      <w:r>
        <w:rPr>
          <w:rFonts w:ascii="宋体" w:hAnsi="宋体"/>
          <w:szCs w:val="21"/>
        </w:rPr>
        <w:t xml:space="preserve">6.3.5</w:t>
      </w:r>
      <w:r>
        <w:rPr>
          <w:rFonts w:hint="eastAsia" w:ascii="宋体" w:hAnsi="宋体"/>
          <w:szCs w:val="21"/>
        </w:rPr>
        <w:t xml:space="preserve">每月检测1次配电房内有无蛙、鼠、蚁等虫害，如发现马上采取措施杜绝；</w:t>
      </w:r>
      <w:r/>
    </w:p>
    <w:p>
      <w:pPr>
        <w:ind w:firstLine="422"/>
        <w:spacing w:line="360" w:lineRule="auto"/>
        <w:rPr>
          <w:rFonts w:ascii="宋体" w:hAnsi="宋体"/>
          <w:szCs w:val="21"/>
        </w:rPr>
      </w:pPr>
      <w:r>
        <w:rPr>
          <w:rFonts w:ascii="宋体" w:hAnsi="宋体"/>
          <w:b/>
          <w:bCs/>
          <w:szCs w:val="21"/>
        </w:rPr>
        <w:t xml:space="preserve">6.</w:t>
      </w:r>
      <w:r>
        <w:rPr>
          <w:rFonts w:hint="eastAsia" w:ascii="宋体" w:hAnsi="宋体"/>
          <w:b/>
          <w:bCs/>
          <w:szCs w:val="21"/>
        </w:rPr>
        <w:t xml:space="preserve">4 弱电系统</w:t>
      </w:r>
      <w:r/>
    </w:p>
    <w:p>
      <w:pPr>
        <w:ind w:firstLine="420"/>
        <w:spacing w:line="360" w:lineRule="auto"/>
        <w:rPr>
          <w:rFonts w:ascii="宋体" w:hAnsi="宋体"/>
          <w:szCs w:val="21"/>
        </w:rPr>
      </w:pPr>
      <w:r>
        <w:rPr>
          <w:rFonts w:ascii="宋体" w:hAnsi="宋体"/>
          <w:szCs w:val="21"/>
        </w:rPr>
        <w:t xml:space="preserve">6.4.1</w:t>
      </w:r>
      <w:r>
        <w:rPr>
          <w:rFonts w:hint="eastAsia" w:ascii="宋体" w:hAnsi="宋体"/>
          <w:szCs w:val="21"/>
        </w:rPr>
        <w:t xml:space="preserve">对相关设备、设施定期进行调试，使系统处于最佳工作状态；</w:t>
      </w:r>
      <w:r/>
    </w:p>
    <w:p>
      <w:pPr>
        <w:ind w:firstLine="420"/>
        <w:spacing w:line="360" w:lineRule="auto"/>
        <w:rPr>
          <w:rFonts w:ascii="宋体" w:hAnsi="宋体"/>
          <w:szCs w:val="21"/>
        </w:rPr>
      </w:pPr>
      <w:r>
        <w:rPr>
          <w:rFonts w:ascii="宋体" w:hAnsi="宋体"/>
          <w:szCs w:val="21"/>
        </w:rPr>
        <w:t xml:space="preserve">6.4.2</w:t>
      </w:r>
      <w:r>
        <w:rPr>
          <w:rFonts w:hint="eastAsia" w:ascii="宋体" w:hAnsi="宋体"/>
          <w:szCs w:val="21"/>
        </w:rPr>
        <w:t xml:space="preserve">工作、维修、养护有记录，特殊系统、设备的进入经过授权，密码有有效保护。</w:t>
      </w:r>
      <w:r/>
    </w:p>
    <w:p>
      <w:pPr>
        <w:ind w:firstLine="422"/>
        <w:spacing w:line="360" w:lineRule="auto"/>
        <w:rPr>
          <w:rFonts w:ascii="宋体" w:hAnsi="宋体"/>
          <w:b/>
          <w:bCs/>
          <w:szCs w:val="21"/>
        </w:rPr>
      </w:pPr>
      <w:r>
        <w:rPr>
          <w:rFonts w:ascii="宋体" w:hAnsi="宋体"/>
          <w:b/>
          <w:bCs/>
          <w:szCs w:val="21"/>
        </w:rPr>
        <w:t xml:space="preserve">6.5 </w:t>
      </w:r>
      <w:r>
        <w:rPr>
          <w:rFonts w:hint="eastAsia" w:ascii="宋体" w:hAnsi="宋体"/>
          <w:b/>
          <w:bCs/>
          <w:szCs w:val="21"/>
        </w:rPr>
        <w:t xml:space="preserve">避雷接地系统</w:t>
      </w:r>
      <w:r/>
    </w:p>
    <w:p>
      <w:pPr>
        <w:ind w:firstLine="420"/>
        <w:spacing w:line="360" w:lineRule="auto"/>
        <w:rPr>
          <w:rFonts w:ascii="宋体" w:hAnsi="宋体"/>
          <w:szCs w:val="21"/>
        </w:rPr>
      </w:pPr>
      <w:r>
        <w:rPr>
          <w:rFonts w:hint="eastAsia" w:ascii="宋体" w:hAnsi="宋体"/>
          <w:szCs w:val="21"/>
        </w:rPr>
        <w:t xml:space="preserve">雨季来临之前，对整个避雷接地系统进行检查维护；在大雷雨过后也要及时对系统检查，发</w:t>
      </w:r>
      <w:r>
        <w:rPr>
          <w:rFonts w:hint="eastAsia" w:ascii="宋体" w:hAnsi="宋体"/>
          <w:szCs w:val="21"/>
        </w:rPr>
        <w:t xml:space="preserve">现严重腐蚀、松脱等立即更换或紧固。</w:t>
      </w:r>
      <w:r/>
    </w:p>
    <w:p>
      <w:pPr>
        <w:ind w:firstLine="422"/>
        <w:spacing w:line="360" w:lineRule="auto"/>
        <w:rPr>
          <w:rFonts w:ascii="宋体" w:hAnsi="宋体"/>
          <w:b/>
          <w:bCs/>
          <w:szCs w:val="21"/>
        </w:rPr>
      </w:pPr>
      <w:r>
        <w:rPr>
          <w:rFonts w:ascii="宋体" w:hAnsi="宋体"/>
          <w:b/>
          <w:bCs/>
          <w:szCs w:val="21"/>
        </w:rPr>
        <w:t xml:space="preserve">6.</w:t>
      </w:r>
      <w:r>
        <w:rPr>
          <w:rFonts w:hint="eastAsia" w:ascii="宋体" w:hAnsi="宋体"/>
          <w:b/>
          <w:bCs/>
          <w:szCs w:val="21"/>
        </w:rPr>
        <w:t xml:space="preserve">6 道路、停车场（车棚、车库）及配套设施</w:t>
      </w:r>
      <w:r/>
    </w:p>
    <w:p>
      <w:pPr>
        <w:ind w:firstLine="420"/>
        <w:spacing w:line="360" w:lineRule="auto"/>
        <w:rPr>
          <w:rFonts w:ascii="宋体" w:hAnsi="宋体"/>
          <w:szCs w:val="21"/>
        </w:rPr>
      </w:pPr>
      <w:r/>
      <w:bookmarkStart w:id="128" w:name="OLE_LINK46"/>
      <w:r/>
      <w:bookmarkStart w:id="129" w:name="OLE_LINK47"/>
      <w:r>
        <w:rPr>
          <w:rFonts w:ascii="宋体" w:hAnsi="宋体"/>
          <w:szCs w:val="21"/>
        </w:rPr>
        <w:t xml:space="preserve">6.6.1</w:t>
      </w:r>
      <w:bookmarkEnd w:id="128"/>
      <w:r/>
      <w:bookmarkEnd w:id="129"/>
      <w:r>
        <w:rPr>
          <w:rFonts w:hint="eastAsia" w:ascii="宋体" w:hAnsi="宋体"/>
          <w:szCs w:val="21"/>
        </w:rPr>
        <w:t xml:space="preserve">加强道路维修与养护，制定详细的道路维修养护计划，按照合同约定实施；</w:t>
      </w:r>
      <w:r/>
    </w:p>
    <w:p>
      <w:pPr>
        <w:ind w:firstLine="420"/>
        <w:spacing w:line="360" w:lineRule="auto"/>
        <w:rPr>
          <w:rFonts w:ascii="宋体" w:hAnsi="宋体"/>
          <w:szCs w:val="21"/>
        </w:rPr>
      </w:pPr>
      <w:r>
        <w:rPr>
          <w:rFonts w:ascii="宋体" w:hAnsi="宋体"/>
          <w:szCs w:val="21"/>
        </w:rPr>
        <w:t xml:space="preserve">6.6.2</w:t>
      </w:r>
      <w:r>
        <w:rPr>
          <w:rFonts w:hint="eastAsia" w:ascii="宋体" w:hAnsi="宋体"/>
          <w:szCs w:val="21"/>
        </w:rPr>
        <w:t xml:space="preserve">保持居住区道路畅通，路面平坦整齐，排水畅通；</w:t>
      </w:r>
      <w:r/>
    </w:p>
    <w:p>
      <w:pPr>
        <w:ind w:firstLine="420"/>
        <w:spacing w:line="360" w:lineRule="auto"/>
        <w:rPr>
          <w:rFonts w:ascii="宋体" w:hAnsi="宋体"/>
          <w:szCs w:val="21"/>
        </w:rPr>
      </w:pPr>
      <w:r>
        <w:rPr>
          <w:rFonts w:ascii="宋体" w:hAnsi="宋体"/>
          <w:szCs w:val="21"/>
        </w:rPr>
        <w:t xml:space="preserve">6.6.3</w:t>
      </w:r>
      <w:r>
        <w:rPr>
          <w:rFonts w:hint="eastAsia" w:ascii="宋体" w:hAnsi="宋体"/>
          <w:szCs w:val="21"/>
        </w:rPr>
        <w:t xml:space="preserve">设立报修渠道，并有巡查制度，专人负责，发现损坏及时修补；</w:t>
      </w:r>
      <w:r/>
    </w:p>
    <w:p>
      <w:pPr>
        <w:ind w:firstLine="420"/>
        <w:spacing w:line="360" w:lineRule="auto"/>
        <w:rPr>
          <w:rFonts w:ascii="宋体" w:hAnsi="宋体"/>
          <w:szCs w:val="21"/>
        </w:rPr>
      </w:pPr>
      <w:r>
        <w:rPr>
          <w:rFonts w:ascii="宋体" w:hAnsi="宋体"/>
          <w:szCs w:val="21"/>
        </w:rPr>
        <w:t xml:space="preserve">6.6.4</w:t>
      </w:r>
      <w:r>
        <w:rPr>
          <w:rFonts w:hint="eastAsia" w:ascii="宋体" w:hAnsi="宋体"/>
          <w:szCs w:val="21"/>
        </w:rPr>
        <w:t xml:space="preserve">按照业主公约的约定，劝阻人为损坏路面，制止在路面焚烧垃圾、落叶或其他杂物；</w:t>
      </w:r>
      <w:r/>
    </w:p>
    <w:p>
      <w:pPr>
        <w:ind w:firstLine="420"/>
        <w:spacing w:line="360" w:lineRule="auto"/>
        <w:rPr>
          <w:rFonts w:ascii="宋体" w:hAnsi="宋体"/>
          <w:szCs w:val="21"/>
        </w:rPr>
      </w:pPr>
      <w:r>
        <w:rPr>
          <w:rFonts w:ascii="宋体" w:hAnsi="宋体"/>
          <w:szCs w:val="21"/>
        </w:rPr>
        <w:t xml:space="preserve">6.6.5</w:t>
      </w:r>
      <w:r>
        <w:rPr>
          <w:rFonts w:hint="eastAsia" w:ascii="宋体" w:hAnsi="宋体"/>
          <w:szCs w:val="21"/>
        </w:rPr>
        <w:t xml:space="preserve">停车场、棚、房完好无损，有大、中、小修计划；</w:t>
      </w:r>
      <w:r/>
    </w:p>
    <w:p>
      <w:pPr>
        <w:ind w:firstLine="420"/>
        <w:spacing w:line="360" w:lineRule="auto"/>
      </w:pPr>
      <w:r>
        <w:rPr>
          <w:rFonts w:ascii="宋体" w:hAnsi="宋体"/>
          <w:szCs w:val="21"/>
        </w:rPr>
        <w:t xml:space="preserve">6.6.6</w:t>
      </w:r>
      <w:r>
        <w:rPr>
          <w:rFonts w:hint="eastAsia" w:ascii="宋体" w:hAnsi="宋体"/>
          <w:szCs w:val="21"/>
        </w:rPr>
        <w:t xml:space="preserve">停车场内照明设施完好，通道畅通无阻，配备必要的消防设备，符合停车场规范要求，便于管理和车主停放车辆。</w:t>
      </w:r>
      <w:r/>
    </w:p>
    <w:p>
      <w:pPr>
        <w:ind w:left="420"/>
        <w:spacing w:line="360" w:lineRule="exact"/>
        <w:tabs>
          <w:tab w:val="decimal" w:pos="999" w:leader="none"/>
        </w:tabs>
        <w:rPr>
          <w:rStyle w:val="1244"/>
          <w:rFonts w:ascii="宋体" w:hAnsi="宋体"/>
          <w:b/>
          <w:szCs w:val="21"/>
        </w:rPr>
      </w:pPr>
      <w:r>
        <w:rPr>
          <w:rStyle w:val="1244"/>
          <w:rFonts w:hint="eastAsia" w:ascii="宋体" w:hAnsi="宋体"/>
          <w:b/>
          <w:szCs w:val="21"/>
        </w:rPr>
        <w:t xml:space="preserve">7.</w:t>
      </w:r>
      <w:r>
        <w:rPr>
          <w:rStyle w:val="1244"/>
          <w:rFonts w:hint="eastAsia" w:ascii="宋体" w:hAnsi="宋体"/>
          <w:b/>
          <w:szCs w:val="21"/>
        </w:rPr>
        <w:t xml:space="preserve">其他要求：积极配合政府各部门以及社区交办的各项小区管理事务并按要求完成。</w:t>
      </w:r>
      <w:r/>
    </w:p>
    <w:p>
      <w:pPr>
        <w:spacing w:line="360" w:lineRule="auto"/>
      </w:pPr>
      <w:r/>
      <w:r/>
    </w:p>
    <w:p>
      <w:pPr>
        <w:pStyle w:val="871"/>
        <w:rPr>
          <w:rFonts w:ascii="宋体" w:hAnsi="宋体"/>
          <w:szCs w:val="21"/>
        </w:rPr>
      </w:pPr>
      <w:r>
        <w:rPr>
          <w:rFonts w:hint="eastAsia" w:ascii="宋体" w:hAnsi="宋体"/>
          <w:szCs w:val="21"/>
        </w:rPr>
        <w:t xml:space="preserve">★三、商务要求</w:t>
      </w:r>
      <w:r/>
    </w:p>
    <w:p>
      <w:pPr>
        <w:ind w:firstLine="422"/>
        <w:spacing w:line="360" w:lineRule="auto"/>
        <w:rPr>
          <w:rFonts w:ascii="宋体" w:hAnsi="宋体"/>
          <w:szCs w:val="21"/>
        </w:rPr>
      </w:pPr>
      <w:r>
        <w:rPr>
          <w:rFonts w:hint="eastAsia" w:ascii="宋体" w:hAnsi="宋体"/>
          <w:b/>
          <w:szCs w:val="21"/>
        </w:rPr>
        <w:t xml:space="preserve">（一）</w:t>
      </w:r>
      <w:r>
        <w:rPr>
          <w:rFonts w:hint="eastAsia" w:ascii="宋体" w:hAnsi="宋体"/>
          <w:b/>
          <w:szCs w:val="21"/>
        </w:rPr>
        <w:t xml:space="preserve">履约期限</w:t>
      </w:r>
      <w:r>
        <w:rPr>
          <w:rFonts w:hint="eastAsia" w:ascii="宋体" w:hAnsi="宋体"/>
          <w:szCs w:val="21"/>
        </w:rPr>
        <w:t xml:space="preserve">：</w:t>
      </w:r>
      <w:r>
        <w:rPr>
          <w:rFonts w:hint="eastAsia" w:ascii="宋体" w:hAnsi="宋体"/>
          <w:color w:val="000000" w:themeColor="text1"/>
          <w:szCs w:val="21"/>
        </w:rPr>
        <w:t xml:space="preserve">以各个标段</w:t>
      </w:r>
      <w:r>
        <w:rPr>
          <w:rFonts w:hint="eastAsia" w:ascii="宋体" w:hAnsi="宋体"/>
          <w:color w:val="000000" w:themeColor="text1"/>
          <w:szCs w:val="21"/>
        </w:rPr>
        <w:t xml:space="preserve">要求</w:t>
      </w:r>
      <w:r>
        <w:rPr>
          <w:rFonts w:hint="eastAsia" w:ascii="宋体" w:hAnsi="宋体"/>
          <w:color w:val="000000" w:themeColor="text1"/>
          <w:szCs w:val="21"/>
        </w:rPr>
        <w:t xml:space="preserve">的服务周期为准</w:t>
      </w:r>
      <w:r>
        <w:rPr>
          <w:rFonts w:hint="eastAsia" w:ascii="宋体" w:hAnsi="宋体"/>
          <w:color w:val="000000" w:themeColor="text1"/>
          <w:szCs w:val="21"/>
        </w:rPr>
        <w:t xml:space="preserve">，具体服务周期详见</w:t>
      </w:r>
      <w:r>
        <w:rPr>
          <w:rFonts w:ascii="宋体" w:hAnsi="宋体"/>
          <w:color w:val="000000" w:themeColor="text1"/>
          <w:szCs w:val="21"/>
        </w:rPr>
        <w:t xml:space="preserve">招标文件</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w:t>
      </w:r>
      <w:r>
        <w:rPr>
          <w:rFonts w:hint="eastAsia" w:ascii="宋体" w:hAnsi="宋体"/>
          <w:b/>
          <w:szCs w:val="21"/>
        </w:rPr>
        <w:t xml:space="preserve">付款方式</w:t>
      </w:r>
      <w:r/>
    </w:p>
    <w:p>
      <w:pPr>
        <w:ind w:firstLine="420"/>
        <w:spacing w:line="360" w:lineRule="auto"/>
        <w:rPr>
          <w:rFonts w:ascii="宋体" w:hAnsi="宋体"/>
          <w:szCs w:val="21"/>
        </w:rPr>
      </w:pPr>
      <w:r/>
      <w:bookmarkStart w:id="130" w:name="OLE_LINK4"/>
      <w:r/>
      <w:bookmarkStart w:id="131" w:name="OLE_LINK5"/>
      <w:r>
        <w:rPr>
          <w:rFonts w:ascii="宋体" w:hAnsi="宋体"/>
          <w:szCs w:val="21"/>
        </w:rPr>
        <w:t xml:space="preserve">1.</w:t>
      </w:r>
      <w:r>
        <w:rPr>
          <w:rFonts w:hint="eastAsia" w:ascii="宋体" w:hAnsi="宋体"/>
          <w:szCs w:val="21"/>
        </w:rPr>
        <w:t xml:space="preserve">预付款：</w:t>
      </w:r>
      <w:r>
        <w:rPr>
          <w:rFonts w:hint="eastAsia" w:ascii="宋体" w:hAnsi="宋体"/>
          <w:szCs w:val="21"/>
        </w:rPr>
        <w:t xml:space="preserve">待合同签订生效后，甲方支付合同总金额的10%作为预付款，预付款将在待支付的进度款款项中扣除；</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进度款：</w:t>
      </w:r>
      <w:r>
        <w:rPr>
          <w:rFonts w:hint="eastAsia" w:ascii="宋体" w:hAnsi="宋体"/>
          <w:szCs w:val="21"/>
        </w:rPr>
        <w:t xml:space="preserve">按季度结算费用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甲方按季度对服务内容进行考核，并根据考核情况扣</w:t>
      </w:r>
      <w:r>
        <w:rPr>
          <w:rFonts w:ascii="宋体" w:hAnsi="宋体"/>
          <w:szCs w:val="21"/>
        </w:rPr>
        <w:t xml:space="preserve">除考核扣款后</w:t>
      </w:r>
      <w:r>
        <w:rPr>
          <w:rFonts w:hint="eastAsia" w:ascii="宋体" w:hAnsi="宋体"/>
          <w:szCs w:val="21"/>
        </w:rPr>
        <w:t xml:space="preserve">于</w:t>
      </w:r>
      <w:r>
        <w:rPr>
          <w:rFonts w:hint="eastAsia" w:ascii="宋体" w:hAnsi="宋体"/>
          <w:szCs w:val="21"/>
        </w:rPr>
        <w:t xml:space="preserve">结算周期次月2</w:t>
      </w:r>
      <w:r>
        <w:rPr>
          <w:rFonts w:ascii="宋体" w:hAnsi="宋体"/>
          <w:szCs w:val="21"/>
        </w:rPr>
        <w:t xml:space="preserve">0</w:t>
      </w:r>
      <w:r>
        <w:rPr>
          <w:rFonts w:hint="eastAsia" w:ascii="宋体" w:hAnsi="宋体"/>
          <w:szCs w:val="21"/>
        </w:rPr>
        <w:t xml:space="preserve">日前支付相应的服务</w:t>
      </w:r>
      <w:r>
        <w:rPr>
          <w:rFonts w:hint="eastAsia" w:ascii="宋体" w:hAnsi="宋体"/>
          <w:szCs w:val="21"/>
        </w:rPr>
        <w:t xml:space="preserve">费用；</w:t>
      </w:r>
      <w:r>
        <w:rPr>
          <w:rFonts w:hint="eastAsia" w:ascii="宋体" w:hAnsi="宋体"/>
          <w:szCs w:val="21"/>
        </w:rPr>
        <w:t xml:space="preserve">小区配套车位数*720元/年的60%作为中标方物业公司核定上缴的长期停车费，核定上缴长期</w:t>
      </w:r>
      <w:r>
        <w:rPr>
          <w:rFonts w:hint="eastAsia" w:ascii="宋体" w:hAnsi="宋体"/>
          <w:szCs w:val="21"/>
        </w:rPr>
        <w:t xml:space="preserve">停车费将直接平均到合同每个季度，在每季度物业服务费支付中抵扣。</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付款前，乙方需向甲方提供</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4.1合格发票（发票必须备注乙方的收款银行和账号）；</w:t>
      </w:r>
      <w:r/>
    </w:p>
    <w:p>
      <w:pPr>
        <w:ind w:firstLine="420"/>
        <w:spacing w:line="360" w:lineRule="auto"/>
        <w:rPr>
          <w:rFonts w:ascii="宋体" w:hAnsi="宋体"/>
          <w:szCs w:val="21"/>
        </w:rPr>
      </w:pPr>
      <w:r>
        <w:rPr>
          <w:rFonts w:hint="eastAsia" w:ascii="宋体" w:hAnsi="宋体"/>
          <w:szCs w:val="21"/>
        </w:rPr>
        <w:t xml:space="preserve">4.2经甲乙双方签字确认的物业管理考核结果。</w:t>
      </w:r>
      <w:bookmarkEnd w:id="130"/>
      <w:bookmarkEnd w:id="131"/>
      <w:r/>
    </w:p>
    <w:p>
      <w:pPr>
        <w:ind w:firstLine="422"/>
        <w:spacing w:line="360" w:lineRule="auto"/>
        <w:rPr>
          <w:rFonts w:ascii="宋体" w:hAnsi="宋体"/>
          <w:b/>
          <w:szCs w:val="21"/>
        </w:rPr>
      </w:pPr>
      <w:r>
        <w:rPr>
          <w:rFonts w:hint="eastAsia" w:ascii="宋体" w:hAnsi="宋体"/>
          <w:b/>
          <w:szCs w:val="21"/>
        </w:rPr>
        <w:t xml:space="preserve">（三）其他</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乙方在实际</w:t>
      </w:r>
      <w:r>
        <w:rPr>
          <w:rFonts w:ascii="宋体" w:hAnsi="宋体"/>
          <w:szCs w:val="21"/>
        </w:rPr>
        <w:t xml:space="preserve">服务中，经甲乙双方协商</w:t>
      </w:r>
      <w:r>
        <w:rPr>
          <w:rFonts w:hint="eastAsia" w:ascii="宋体" w:hAnsi="宋体"/>
          <w:szCs w:val="21"/>
        </w:rPr>
        <w:t xml:space="preserve">，</w:t>
      </w:r>
      <w:r>
        <w:rPr>
          <w:rFonts w:ascii="宋体" w:hAnsi="宋体"/>
          <w:szCs w:val="21"/>
        </w:rPr>
        <w:t xml:space="preserve">若服务期限有增减，按实</w:t>
      </w:r>
      <w:r>
        <w:rPr>
          <w:rFonts w:hint="eastAsia" w:ascii="宋体" w:hAnsi="宋体"/>
          <w:szCs w:val="21"/>
        </w:rPr>
        <w:t xml:space="preserve">结算</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根据现行国家</w:t>
      </w:r>
      <w:r>
        <w:rPr>
          <w:rFonts w:ascii="宋体" w:hAnsi="宋体"/>
          <w:szCs w:val="21"/>
        </w:rPr>
        <w:t xml:space="preserve">税法</w:t>
      </w:r>
      <w:r>
        <w:rPr>
          <w:rFonts w:hint="eastAsia" w:ascii="宋体" w:hAnsi="宋体"/>
          <w:szCs w:val="21"/>
        </w:rPr>
        <w:t xml:space="preserve">对</w:t>
      </w:r>
      <w:r>
        <w:rPr>
          <w:rFonts w:ascii="宋体" w:hAnsi="宋体"/>
          <w:szCs w:val="21"/>
        </w:rPr>
        <w:t xml:space="preserve">甲方征收的与本合同有关的税费均由甲方承担：根据国</w:t>
      </w:r>
      <w:r>
        <w:rPr>
          <w:rFonts w:hint="eastAsia" w:ascii="宋体" w:hAnsi="宋体"/>
          <w:szCs w:val="21"/>
        </w:rPr>
        <w:t xml:space="preserve">家</w:t>
      </w:r>
      <w:r>
        <w:rPr>
          <w:rFonts w:ascii="宋体" w:hAnsi="宋体"/>
          <w:szCs w:val="21"/>
        </w:rPr>
        <w:t xml:space="preserve">现行税法，对乙方征收的与本合同有关的一切税费均由乙方承担。</w:t>
      </w:r>
      <w:r/>
    </w:p>
    <w:p>
      <w:pPr>
        <w:ind w:firstLine="420"/>
        <w:spacing w:line="360" w:lineRule="auto"/>
        <w:rPr>
          <w:rFonts w:ascii="宋体" w:hAnsi="宋体"/>
          <w:szCs w:val="21"/>
        </w:rPr>
      </w:pPr>
      <w:r>
        <w:rPr>
          <w:rFonts w:ascii="宋体" w:hAnsi="宋体"/>
          <w:szCs w:val="21"/>
        </w:rPr>
      </w:r>
      <w:r/>
    </w:p>
    <w:p>
      <w:pPr>
        <w:pStyle w:val="960"/>
        <w:ind w:firstLine="422"/>
        <w:rPr>
          <w:rFonts w:ascii="宋体" w:hAnsi="宋体" w:cs="宋体"/>
          <w:sz w:val="21"/>
          <w:szCs w:val="21"/>
        </w:rPr>
      </w:pPr>
      <w:r>
        <w:rPr>
          <w:rFonts w:hint="eastAsia" w:ascii="宋体" w:hAnsi="宋体" w:cs="宋体"/>
          <w:b/>
          <w:sz w:val="21"/>
          <w:szCs w:val="21"/>
        </w:rPr>
        <w:t xml:space="preserve">（四）</w:t>
      </w:r>
      <w:r>
        <w:rPr>
          <w:rFonts w:hint="eastAsia" w:ascii="宋体" w:hAnsi="宋体" w:cs="宋体"/>
          <w:b/>
          <w:sz w:val="21"/>
          <w:szCs w:val="21"/>
        </w:rPr>
        <w:t xml:space="preserve">考核办法</w:t>
      </w:r>
      <w:bookmarkStart w:id="132" w:name="_Hlk181017382"/>
      <w:r/>
      <w:r/>
    </w:p>
    <w:p>
      <w:pPr>
        <w:pStyle w:val="960"/>
        <w:spacing w:before="36" w:after="36"/>
        <w:rPr>
          <w:rFonts w:ascii="宋体" w:hAnsi="宋体" w:cs="宋体"/>
          <w:color w:val="000000" w:themeColor="text1"/>
          <w:sz w:val="21"/>
          <w:szCs w:val="21"/>
        </w:rPr>
      </w:pPr>
      <w:r>
        <w:rPr>
          <w:rFonts w:hint="eastAsia" w:ascii="宋体" w:hAnsi="宋体" w:cs="宋体"/>
          <w:sz w:val="21"/>
          <w:szCs w:val="21"/>
        </w:rPr>
        <w:t xml:space="preserve">本项目招标物业具体使用人为各项目属地社区居民委员会（物业管理委员会），由属地社区负责项目的管理、中标人的考核，以及合同款的支付与奖罚等工作。考核参照《昆山市住宅小区物业服务项目“晾晒”考核办法（试行）》(昆住建〔2024〕175号)、</w:t>
      </w:r>
      <w:r>
        <w:rPr>
          <w:rFonts w:hint="eastAsia" w:ascii="宋体" w:hAnsi="宋体" w:cs="宋体"/>
          <w:color w:val="000000" w:themeColor="text1"/>
          <w:sz w:val="21"/>
          <w:szCs w:val="21"/>
        </w:rPr>
        <w:t xml:space="preserve">《巴城镇物管小区物业服务质量考核及项目管理办法》（试行）文件执行，详见附件。若政府相关部门出台新考核办法，按照最新考核办法执行。</w:t>
      </w:r>
      <w:r/>
    </w:p>
    <w:p>
      <w:pPr>
        <w:pStyle w:val="960"/>
        <w:spacing w:before="36" w:after="36"/>
        <w:rPr>
          <w:rFonts w:ascii="宋体" w:hAnsi="宋体" w:cs="宋体"/>
          <w:color w:val="000000" w:themeColor="text1"/>
          <w:sz w:val="21"/>
          <w:szCs w:val="21"/>
        </w:rPr>
      </w:pPr>
      <w:r>
        <w:rPr>
          <w:rFonts w:ascii="宋体" w:hAnsi="宋体" w:cs="宋体"/>
          <w:color w:val="000000" w:themeColor="text1"/>
          <w:sz w:val="21"/>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Package" ShapeID="_x0000_i1" Type="Embed"/>
        </w:object>
      </w:r>
      <w:bookmarkStart w:id="133" w:name="_MON_1824636514"/>
      <w:r/>
      <w:bookmarkEnd w:id="133"/>
      <w:r>
        <w:rPr>
          <w:rFonts w:ascii="宋体" w:hAnsi="宋体" w:cs="宋体"/>
          <w:color w:val="000000" w:themeColor="text1"/>
          <w:sz w:val="21"/>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2.5pt;mso-wrap-distance-left:0.0pt;mso-wrap-distance-top:0.0pt;mso-wrap-distance-right:0.0pt;mso-wrap-distance-bottom:0.0pt;" filled="f" stroked="f">
            <v:path textboxrect="0,0,0,0"/>
            <v:imagedata r:id="rId18" o:title=""/>
          </v:shape>
          <o:OLEObject DrawAspect="Icon" r:id="rId19" ObjectID="_1525042" ProgID="Word.Document.8" ShapeID="_x0000_i2" Type="Embed"/>
        </w:object>
      </w:r>
      <w:r/>
    </w:p>
    <w:p>
      <w:pPr>
        <w:pStyle w:val="960"/>
        <w:rPr>
          <w:rFonts w:ascii="宋体" w:hAnsi="宋体" w:cs="宋体"/>
          <w:sz w:val="21"/>
          <w:szCs w:val="21"/>
        </w:rPr>
      </w:pPr>
      <w:r>
        <w:rPr>
          <w:rFonts w:hint="eastAsia" w:ascii="宋体" w:hAnsi="宋体" w:cs="宋体"/>
          <w:sz w:val="21"/>
          <w:szCs w:val="21"/>
        </w:rPr>
        <w:tab/>
      </w:r>
      <w:bookmarkEnd w:id="132"/>
      <w:r/>
      <w:r/>
    </w:p>
    <w:p>
      <w:pPr>
        <w:pStyle w:val="960"/>
        <w:ind w:firstLine="422"/>
        <w:rPr>
          <w:rFonts w:ascii="宋体" w:hAnsi="宋体" w:cs="宋体"/>
          <w:b/>
          <w:sz w:val="21"/>
          <w:szCs w:val="21"/>
        </w:rPr>
      </w:pPr>
      <w:r>
        <w:rPr>
          <w:rFonts w:hint="eastAsia" w:ascii="宋体" w:hAnsi="宋体" w:cs="宋体"/>
          <w:b/>
          <w:sz w:val="21"/>
          <w:szCs w:val="21"/>
        </w:rPr>
        <w:t xml:space="preserve">（五）考核表</w:t>
      </w:r>
      <w:r/>
    </w:p>
    <w:p>
      <w:pPr>
        <w:pStyle w:val="960"/>
        <w:ind w:firstLine="422"/>
        <w:rPr>
          <w:rFonts w:ascii="宋体" w:hAnsi="宋体" w:cs="宋体"/>
          <w:b/>
          <w:sz w:val="21"/>
          <w:szCs w:val="21"/>
        </w:rPr>
      </w:pPr>
      <w:r/>
      <w:bookmarkStart w:id="134" w:name="_MON_1824636597"/>
      <w:r/>
      <w:bookmarkEnd w:id="134"/>
      <w:r>
        <w:rPr>
          <w:rFonts w:ascii="宋体" w:hAnsi="宋体" w:cs="宋体"/>
          <w:b/>
          <w:sz w:val="21"/>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52.5pt;mso-wrap-distance-left:0.0pt;mso-wrap-distance-top:0.0pt;mso-wrap-distance-right:0.0pt;mso-wrap-distance-bottom:0.0pt;" filled="f" stroked="f">
            <v:path textboxrect="0,0,0,0"/>
            <v:imagedata r:id="rId20" o:title=""/>
          </v:shape>
          <o:OLEObject DrawAspect="Icon" r:id="rId21" ObjectID="_1525043" ProgID="Word.Document.12" ShapeID="_x0000_i3" Type="Embed"/>
        </w:object>
      </w:r>
      <w:r/>
    </w:p>
    <w:p>
      <w:pPr>
        <w:pStyle w:val="960"/>
        <w:ind w:firstLine="422"/>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六</w:t>
      </w:r>
      <w:r>
        <w:rPr>
          <w:rFonts w:hint="eastAsia" w:ascii="宋体" w:hAnsi="宋体" w:cs="宋体"/>
          <w:b/>
          <w:sz w:val="21"/>
          <w:szCs w:val="21"/>
        </w:rPr>
        <w:t xml:space="preserve">）</w:t>
      </w:r>
      <w:r>
        <w:rPr>
          <w:rFonts w:hint="eastAsia" w:ascii="宋体" w:hAnsi="宋体" w:cs="宋体"/>
          <w:b/>
          <w:sz w:val="21"/>
          <w:szCs w:val="21"/>
        </w:rPr>
        <w:t xml:space="preserve">物业服务相关</w:t>
      </w:r>
      <w:r>
        <w:rPr>
          <w:rFonts w:ascii="宋体" w:hAnsi="宋体" w:cs="宋体"/>
          <w:b/>
          <w:sz w:val="21"/>
          <w:szCs w:val="21"/>
        </w:rPr>
        <w:t xml:space="preserve">费用说明</w:t>
      </w:r>
      <w:r/>
    </w:p>
    <w:p>
      <w:pPr>
        <w:pStyle w:val="960"/>
        <w:rPr>
          <w:rFonts w:ascii="宋体" w:hAnsi="宋体"/>
          <w:sz w:val="21"/>
          <w:szCs w:val="21"/>
        </w:rPr>
      </w:pPr>
      <w:r>
        <w:rPr>
          <w:rFonts w:hint="eastAsia" w:ascii="宋体" w:hAnsi="宋体" w:cs="宋体"/>
          <w:sz w:val="21"/>
          <w:szCs w:val="21"/>
        </w:rPr>
        <w:t xml:space="preserve">1.</w:t>
      </w:r>
      <w:r>
        <w:rPr>
          <w:rFonts w:hint="eastAsia" w:ascii="宋体" w:hAnsi="宋体" w:cs="宋体"/>
          <w:sz w:val="21"/>
          <w:szCs w:val="21"/>
        </w:rPr>
        <w:t xml:space="preserve">物业服务收费说明：</w:t>
      </w:r>
      <w:r>
        <w:rPr>
          <w:rFonts w:hint="eastAsia" w:ascii="宋体" w:hAnsi="宋体"/>
          <w:sz w:val="21"/>
          <w:szCs w:val="21"/>
        </w:rPr>
        <w:t xml:space="preserve">本项目中标单位可</w:t>
      </w:r>
      <w:r>
        <w:rPr>
          <w:rFonts w:hint="eastAsia" w:ascii="宋体" w:hAnsi="宋体"/>
          <w:sz w:val="21"/>
          <w:szCs w:val="21"/>
        </w:rPr>
        <w:t xml:space="preserve">获取</w:t>
      </w:r>
      <w:r>
        <w:rPr>
          <w:rFonts w:hint="eastAsia" w:ascii="宋体" w:hAnsi="宋体"/>
          <w:sz w:val="21"/>
          <w:szCs w:val="21"/>
        </w:rPr>
        <w:t xml:space="preserve">的物业服务费包括以下两部分：</w:t>
      </w:r>
      <w:r/>
    </w:p>
    <w:p>
      <w:pPr>
        <w:pStyle w:val="960"/>
        <w:spacing w:before="36" w:after="36"/>
        <w:rPr>
          <w:rFonts w:ascii="宋体" w:hAnsi="宋体"/>
          <w:sz w:val="21"/>
          <w:szCs w:val="21"/>
        </w:rPr>
      </w:pPr>
      <w:r>
        <w:rPr>
          <w:rFonts w:hint="eastAsia" w:ascii="宋体" w:hAnsi="宋体"/>
          <w:sz w:val="21"/>
          <w:szCs w:val="21"/>
        </w:rPr>
        <w:t xml:space="preserve">第一部分为本次投标的中标价格即基础物业服务费。第二部分为绩效物业服务费，中标后中标人自行收取</w:t>
      </w:r>
      <w:r>
        <w:rPr>
          <w:rFonts w:hint="eastAsia" w:ascii="宋体" w:hAnsi="宋体"/>
          <w:sz w:val="21"/>
          <w:szCs w:val="21"/>
        </w:rPr>
        <w:t xml:space="preserve">的业主（或物业使用人）个人自负物业费+</w:t>
      </w:r>
      <w:r>
        <w:rPr>
          <w:rFonts w:hint="eastAsia" w:ascii="宋体" w:hAnsi="宋体"/>
          <w:bCs/>
          <w:sz w:val="21"/>
          <w:szCs w:val="21"/>
        </w:rPr>
        <w:t xml:space="preserve">固定车位租赁扣除上缴的长期停车费收益后</w:t>
      </w:r>
      <w:r>
        <w:rPr>
          <w:rFonts w:hint="eastAsia" w:ascii="宋体" w:hAnsi="宋体"/>
          <w:sz w:val="21"/>
          <w:szCs w:val="21"/>
        </w:rPr>
        <w:t xml:space="preserve">的费用。</w:t>
      </w:r>
      <w:r/>
    </w:p>
    <w:p>
      <w:pPr>
        <w:pStyle w:val="960"/>
        <w:jc w:val="left"/>
        <w:spacing w:before="36" w:after="36"/>
        <w:rPr>
          <w:rFonts w:ascii="宋体" w:hAnsi="宋体"/>
          <w:sz w:val="21"/>
          <w:szCs w:val="21"/>
        </w:rPr>
      </w:pPr>
      <w:r>
        <w:rPr>
          <w:rFonts w:hint="eastAsia" w:ascii="宋体" w:hAnsi="宋体"/>
          <w:bCs/>
          <w:sz w:val="21"/>
          <w:szCs w:val="21"/>
        </w:rPr>
        <w:t xml:space="preserve">1.1</w:t>
      </w:r>
      <w:r>
        <w:rPr>
          <w:rFonts w:hint="eastAsia" w:ascii="宋体" w:hAnsi="宋体"/>
          <w:bCs/>
          <w:sz w:val="21"/>
          <w:szCs w:val="21"/>
        </w:rPr>
        <w:t xml:space="preserve">中标</w:t>
      </w:r>
      <w:r>
        <w:rPr>
          <w:rFonts w:ascii="宋体" w:hAnsi="宋体"/>
          <w:bCs/>
          <w:sz w:val="21"/>
          <w:szCs w:val="21"/>
        </w:rPr>
        <w:t xml:space="preserve">单位可</w:t>
      </w:r>
      <w:r>
        <w:rPr>
          <w:rFonts w:hint="eastAsia" w:ascii="宋体" w:hAnsi="宋体"/>
          <w:bCs/>
          <w:sz w:val="21"/>
          <w:szCs w:val="21"/>
        </w:rPr>
        <w:t xml:space="preserve">获取</w:t>
      </w:r>
      <w:r>
        <w:rPr>
          <w:rFonts w:ascii="宋体" w:hAnsi="宋体"/>
          <w:bCs/>
          <w:sz w:val="21"/>
          <w:szCs w:val="21"/>
        </w:rPr>
        <w:t xml:space="preserve">的</w:t>
      </w:r>
      <w:r>
        <w:rPr>
          <w:rFonts w:hint="eastAsia" w:ascii="宋体" w:hAnsi="宋体"/>
          <w:bCs/>
          <w:sz w:val="21"/>
          <w:szCs w:val="21"/>
        </w:rPr>
        <w:t xml:space="preserve">物业服务费= 基础物业服务费 + 绩效物业服务费-固定车位租赁收益。</w:t>
      </w:r>
      <w:r/>
    </w:p>
    <w:p>
      <w:pPr>
        <w:pStyle w:val="960"/>
        <w:rPr>
          <w:rFonts w:ascii="宋体" w:hAnsi="宋体"/>
          <w:sz w:val="21"/>
          <w:szCs w:val="21"/>
        </w:rPr>
      </w:pPr>
      <w:r>
        <w:rPr>
          <w:rFonts w:ascii="宋体" w:hAnsi="宋体"/>
          <w:sz w:val="21"/>
          <w:szCs w:val="21"/>
        </w:rPr>
      </w:r>
      <w:r/>
    </w:p>
    <w:p>
      <w:pPr>
        <w:pStyle w:val="960"/>
        <w:jc w:val="left"/>
        <w:spacing w:before="36" w:after="36"/>
        <w:rPr>
          <w:rFonts w:ascii="宋体" w:hAnsi="宋体"/>
          <w:bCs/>
          <w:sz w:val="21"/>
          <w:szCs w:val="21"/>
          <w:highlight w:val="yellow"/>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bCs/>
          <w:sz w:val="21"/>
          <w:szCs w:val="21"/>
        </w:rPr>
        <w:t xml:space="preserve">绩效物业服务费=业主（或物业使用人）个人自负物业费+固定车位租赁扣除上缴的长期停车费收益后</w:t>
      </w:r>
      <w:r>
        <w:rPr>
          <w:rFonts w:hint="eastAsia" w:ascii="宋体" w:hAnsi="宋体"/>
          <w:sz w:val="21"/>
          <w:szCs w:val="21"/>
        </w:rPr>
        <w:t xml:space="preserve">的费用。</w:t>
      </w:r>
      <w:r/>
    </w:p>
    <w:p>
      <w:pPr>
        <w:pStyle w:val="960"/>
        <w:jc w:val="left"/>
        <w:spacing w:before="36" w:after="36"/>
        <w:rPr>
          <w:rFonts w:ascii="宋体" w:hAnsi="宋体"/>
          <w:bCs/>
          <w:sz w:val="21"/>
          <w:szCs w:val="21"/>
        </w:rPr>
      </w:pP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2</w:t>
      </w:r>
      <w:r>
        <w:rPr>
          <w:rFonts w:hint="eastAsia" w:ascii="宋体" w:hAnsi="宋体"/>
          <w:bCs/>
          <w:sz w:val="21"/>
          <w:szCs w:val="21"/>
        </w:rPr>
        <w:t xml:space="preserve">业主个人自负物业费，分非动迁安置户（包括但不限于自购、租赁、外销房住户）和动迁安置户和两种对象。</w:t>
      </w:r>
      <w:r/>
    </w:p>
    <w:p>
      <w:pPr>
        <w:ind w:firstLine="416"/>
        <w:jc w:val="left"/>
        <w:spacing w:line="360" w:lineRule="auto"/>
        <w:tabs>
          <w:tab w:val="left" w:pos="312" w:leader="none"/>
        </w:tabs>
        <w:rPr>
          <w:rFonts w:ascii="宋体" w:hAnsi="宋体"/>
          <w:bCs/>
          <w:szCs w:val="21"/>
        </w:rPr>
      </w:pPr>
      <w:r>
        <w:rPr>
          <w:rFonts w:hint="eastAsia" w:ascii="宋体" w:hAnsi="宋体" w:cs="仿宋_GB2312"/>
          <w:bCs/>
          <w:szCs w:val="21"/>
        </w:rPr>
        <w:t xml:space="preserve">A.非动迁安置户</w:t>
      </w:r>
      <w:r>
        <w:rPr>
          <w:rFonts w:hint="eastAsia" w:ascii="宋体" w:hAnsi="宋体"/>
          <w:bCs/>
          <w:szCs w:val="21"/>
        </w:rPr>
        <w:t xml:space="preserve">：多层建筑按0.35元/月/平方米收取物业服务费。中高层建筑，1楼按1元/月/平方米（0.8元公共服务费+0.2元代收代缴费用）收取物业服务费；阁楼按0.95元/月/平方米（0.4元公共服务费+0.55元代收代缴费用）收取物业服务费；其他楼层均按1.35元/月/平方米（0.8元公共服务费+0.55元代收代缴费用）收取物业服务费，物业费收缴额和盈亏由物业公司承担和享有，收缴率不再进行考核。</w:t>
      </w:r>
      <w:r/>
    </w:p>
    <w:p>
      <w:pPr>
        <w:pStyle w:val="960"/>
        <w:ind w:firstLine="426"/>
        <w:jc w:val="left"/>
        <w:spacing w:before="36" w:after="36"/>
        <w:rPr>
          <w:rFonts w:ascii="宋体" w:hAnsi="宋体"/>
          <w:bCs/>
          <w:sz w:val="21"/>
          <w:szCs w:val="21"/>
        </w:rPr>
      </w:pPr>
      <w:r>
        <w:rPr>
          <w:rFonts w:hint="eastAsia" w:ascii="宋体" w:hAnsi="宋体" w:cs="仿宋_GB2312"/>
          <w:bCs/>
          <w:sz w:val="21"/>
          <w:szCs w:val="21"/>
        </w:rPr>
        <w:t xml:space="preserve">B.动迁安置户</w:t>
      </w:r>
      <w:r>
        <w:rPr>
          <w:rFonts w:hint="eastAsia" w:ascii="宋体" w:hAnsi="宋体"/>
          <w:bCs/>
          <w:sz w:val="21"/>
          <w:szCs w:val="21"/>
        </w:rPr>
        <w:t xml:space="preserve">：动迁安置户按个人自负120元/套/年的物业服务费缴纳，动迁安置户的其他物业成本已包括在基础物业费中，不再另行支付，收缴率不再进行考核。</w:t>
      </w:r>
      <w:r/>
    </w:p>
    <w:p>
      <w:pPr>
        <w:ind w:firstLine="420"/>
        <w:spacing w:line="360" w:lineRule="auto"/>
        <w:rPr>
          <w:rFonts w:ascii="宋体" w:hAnsi="宋体"/>
          <w:bCs/>
          <w:szCs w:val="21"/>
        </w:rPr>
      </w:pPr>
      <w:r>
        <w:rPr>
          <w:rFonts w:ascii="宋体" w:hAnsi="宋体"/>
          <w:szCs w:val="21"/>
        </w:rPr>
        <w:t xml:space="preserve">1</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固定车位租赁收益：将小区配套车位数</w:t>
      </w:r>
      <w:r>
        <w:rPr>
          <w:rFonts w:ascii="宋体" w:hAnsi="宋体"/>
          <w:bCs/>
          <w:szCs w:val="21"/>
        </w:rPr>
        <w:t xml:space="preserve">*720 </w:t>
      </w:r>
      <w:r>
        <w:rPr>
          <w:rFonts w:hint="eastAsia" w:ascii="宋体" w:hAnsi="宋体"/>
          <w:bCs/>
          <w:szCs w:val="21"/>
        </w:rPr>
        <w:t xml:space="preserve">元</w:t>
      </w:r>
      <w:r>
        <w:rPr>
          <w:rFonts w:ascii="宋体" w:hAnsi="宋体"/>
          <w:bCs/>
          <w:szCs w:val="21"/>
        </w:rPr>
        <w:t xml:space="preserve">/</w:t>
      </w:r>
      <w:r>
        <w:rPr>
          <w:rFonts w:hint="eastAsia" w:ascii="宋体" w:hAnsi="宋体"/>
          <w:bCs/>
          <w:szCs w:val="21"/>
        </w:rPr>
        <w:t xml:space="preserve">年的 </w:t>
      </w:r>
      <w:r>
        <w:rPr>
          <w:rFonts w:ascii="宋体" w:hAnsi="宋体"/>
          <w:bCs/>
          <w:szCs w:val="21"/>
        </w:rPr>
        <w:t xml:space="preserve">60%</w:t>
      </w:r>
      <w:r>
        <w:rPr>
          <w:rFonts w:hint="eastAsia" w:ascii="宋体" w:hAnsi="宋体"/>
          <w:bCs/>
          <w:szCs w:val="21"/>
        </w:rPr>
        <w:t xml:space="preserve">作为物业公司核定上缴的长期停车费，可收费固定车位数由各社区确认具体数量（根据现场实际情况实时调整），核定上缴长期停车费将直接平均到合同每个季度，在每季度物业服务费支付中抵扣。</w:t>
      </w:r>
      <w:r/>
    </w:p>
    <w:p>
      <w:pPr>
        <w:pStyle w:val="960"/>
        <w:spacing w:before="36" w:after="36"/>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动迁房出售以及以其他方式转让给他人（《民法典》定义的近亲属以外人员）的，物业服务费由该房屋所有权人全额交纳，具体由物业公司按照物业服务费收费标准自行收取。</w:t>
      </w:r>
      <w:r/>
    </w:p>
    <w:p>
      <w:pPr>
        <w:pStyle w:val="960"/>
        <w:spacing w:before="36" w:after="36"/>
        <w:rPr>
          <w:rFonts w:ascii="宋体" w:hAnsi="宋体" w:cs="宋体"/>
          <w:sz w:val="21"/>
          <w:szCs w:val="21"/>
        </w:rPr>
      </w:pPr>
      <w:r>
        <w:rPr>
          <w:rFonts w:ascii="宋体" w:hAnsi="宋体" w:cs="宋体"/>
          <w:sz w:val="21"/>
          <w:szCs w:val="21"/>
        </w:rPr>
        <w:t xml:space="preserve">1</w:t>
      </w:r>
      <w:r>
        <w:rPr>
          <w:rFonts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物业服务费包含代收代交费用，即物业管理区域内（包括小区地下车库），共用的电梯、水泵、中央空调、集中供热、监控机房等设施设备运行电费及公共照明、公共用水等由物业服务</w:t>
      </w:r>
      <w:r>
        <w:rPr>
          <w:rFonts w:hint="eastAsia" w:ascii="宋体" w:hAnsi="宋体" w:cs="宋体"/>
          <w:sz w:val="21"/>
          <w:szCs w:val="21"/>
        </w:rPr>
        <w:t xml:space="preserve">企业负责代收代交的费用。</w:t>
      </w:r>
      <w:r>
        <w:rPr>
          <w:rFonts w:hint="eastAsia" w:ascii="宋体" w:hAnsi="宋体"/>
          <w:bCs/>
          <w:sz w:val="21"/>
          <w:szCs w:val="21"/>
        </w:rPr>
        <w:t xml:space="preserve">考虑目前部分中高层小区电梯电费及维护费已由所在社区支付，故由物业公司负责代收，再由社区在支付每年最后一季度基础物业费时直接扣除，物业公司不再将代收代缴费用支付给社区。</w:t>
      </w:r>
      <w:r/>
    </w:p>
    <w:p>
      <w:pPr>
        <w:pStyle w:val="960"/>
        <w:spacing w:before="36" w:after="36"/>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小区电梯年检维修维保、消防设施维保（其他配件如灭火器、水带、枪头等配套设施由物业企业承担）、高层建筑防设施检测等费用无需物业企业承担。</w:t>
      </w:r>
      <w:r/>
    </w:p>
    <w:p>
      <w:pPr>
        <w:pStyle w:val="960"/>
        <w:spacing w:before="36" w:after="36"/>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小区汽车停放收费标准，由中标单位根据小区实际车辆停放情况制定管理方案，并经得采购属地社区同意后实施，收费标准不得违反《昆山市住宅小区车辆停放服务收费标准》相关规定。</w:t>
      </w:r>
      <w:r/>
    </w:p>
    <w:p>
      <w:pPr>
        <w:ind w:firstLine="420"/>
        <w:jc w:val="left"/>
        <w:spacing w:line="360" w:lineRule="auto"/>
        <w:widowControl/>
        <w:rPr>
          <w:rFonts w:ascii="宋体" w:hAnsi="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在服务期间所产生的公共收益（除</w:t>
      </w:r>
      <w:r>
        <w:rPr>
          <w:rFonts w:hint="eastAsia" w:ascii="宋体" w:hAnsi="宋体"/>
          <w:bCs/>
          <w:szCs w:val="21"/>
        </w:rPr>
        <w:t xml:space="preserve">固定车位租赁收入外的费用</w:t>
      </w:r>
      <w:r>
        <w:rPr>
          <w:rFonts w:hint="eastAsia" w:ascii="宋体" w:hAnsi="宋体" w:cs="宋体"/>
          <w:szCs w:val="21"/>
        </w:rPr>
        <w:t xml:space="preserve">），参照《昆山市住宅区公共收益管理实施细则》执行。</w:t>
      </w:r>
      <w:r/>
    </w:p>
    <w:p>
      <w:pPr>
        <w:jc w:val="left"/>
        <w:spacing w:line="360" w:lineRule="auto"/>
        <w:rPr>
          <w:rFonts w:ascii="宋体" w:hAnsi="宋体" w:cs="宋体"/>
          <w:b/>
          <w:color w:val="000000"/>
          <w:szCs w:val="21"/>
        </w:rPr>
      </w:pPr>
      <w:r>
        <w:rPr>
          <w:rFonts w:ascii="宋体" w:hAnsi="宋体" w:cs="宋体"/>
          <w:b/>
          <w:color w:val="000000"/>
          <w:szCs w:val="21"/>
        </w:rPr>
      </w:r>
      <w:r/>
    </w:p>
    <w:p>
      <w:pPr>
        <w:ind w:firstLine="422"/>
        <w:jc w:val="left"/>
        <w:spacing w:line="360" w:lineRule="auto"/>
        <w:rPr>
          <w:rFonts w:ascii="宋体" w:hAnsi="宋体" w:cs="宋体"/>
          <w:b/>
          <w:szCs w:val="21"/>
        </w:rPr>
      </w:pPr>
      <w:r>
        <w:rPr>
          <w:rFonts w:hint="eastAsia" w:ascii="宋体" w:hAnsi="宋体" w:cs="宋体"/>
          <w:b/>
          <w:color w:val="000000"/>
          <w:szCs w:val="21"/>
        </w:rPr>
        <w:t xml:space="preserve">（七）</w:t>
      </w:r>
      <w:r>
        <w:rPr>
          <w:rFonts w:hint="eastAsia" w:ascii="宋体" w:hAnsi="宋体" w:cs="宋体"/>
          <w:b/>
          <w:color w:val="000000"/>
          <w:szCs w:val="21"/>
        </w:rPr>
        <w:t xml:space="preserve">物业服务费终止说明</w:t>
      </w:r>
      <w:r/>
    </w:p>
    <w:p>
      <w:pPr>
        <w:pStyle w:val="960"/>
        <w:spacing w:before="36" w:after="36"/>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物业服务合同期间，小区业主依照法定程序共同决定解聘物业服务人的，可以解除小区的物业服务合同，不承担违约责任。</w:t>
      </w:r>
      <w:r/>
    </w:p>
    <w:p>
      <w:pPr>
        <w:pStyle w:val="960"/>
        <w:spacing w:before="36" w:after="36"/>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物业管理退出机制：</w:t>
      </w:r>
      <w:r/>
    </w:p>
    <w:p>
      <w:pPr>
        <w:pStyle w:val="960"/>
        <w:spacing w:before="36" w:after="36"/>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rPr>
        <w:t xml:space="preserve">参照《昆山市住宅小区物业服务项目“晾晒”考核办法（试行）》(昆住建〔2024〕175号)，物管项目在12 个月内两次列为“问题”项目的，物业公司无条件退出该小区物业管理。</w:t>
      </w:r>
      <w:r/>
    </w:p>
    <w:p>
      <w:pPr>
        <w:pStyle w:val="960"/>
        <w:spacing w:before="36" w:after="36"/>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中标单位应当积极配合小区“信访矛盾”的化解工作，因中标单位管理不当或失职出现的重大问题或重大事故造成严重影响的（如群体上访等），依据相关规定纳入对中标单位的考核依据。</w:t>
      </w:r>
      <w:r/>
    </w:p>
    <w:p>
      <w:pPr>
        <w:pStyle w:val="960"/>
        <w:spacing w:before="36" w:after="36"/>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中标单位有其他重大违规现象的，按照相关法律、法规进行处理，如遇到特殊情况，由双方协商解决。</w:t>
      </w:r>
      <w:r/>
    </w:p>
    <w:p>
      <w:pPr>
        <w:ind w:firstLine="316"/>
        <w:jc w:val="left"/>
        <w:spacing w:line="360" w:lineRule="auto"/>
        <w:rPr>
          <w:rFonts w:ascii="宋体" w:hAnsi="宋体" w:cs="宋体"/>
          <w:b/>
          <w:szCs w:val="21"/>
        </w:rPr>
      </w:pPr>
      <w:r>
        <w:rPr>
          <w:rFonts w:hint="eastAsia" w:ascii="宋体" w:hAnsi="宋体" w:cs="宋体"/>
          <w:b/>
          <w:szCs w:val="21"/>
        </w:rPr>
        <w:t xml:space="preserve">(八)</w:t>
      </w:r>
      <w:r>
        <w:rPr>
          <w:rFonts w:ascii="宋体" w:hAnsi="宋体" w:cs="宋体"/>
          <w:b/>
          <w:szCs w:val="21"/>
        </w:rPr>
        <w:t xml:space="preserve"> </w:t>
      </w:r>
      <w:r>
        <w:rPr>
          <w:rFonts w:hint="eastAsia" w:ascii="宋体" w:hAnsi="宋体" w:cs="宋体"/>
          <w:b/>
          <w:szCs w:val="21"/>
        </w:rPr>
        <w:t xml:space="preserve">交接过度</w:t>
      </w:r>
      <w:r/>
    </w:p>
    <w:p>
      <w:pPr>
        <w:pStyle w:val="960"/>
        <w:spacing w:before="36" w:after="36"/>
        <w:rPr>
          <w:rFonts w:ascii="宋体" w:hAnsi="宋体"/>
          <w:sz w:val="21"/>
          <w:szCs w:val="21"/>
        </w:rPr>
      </w:pPr>
      <w:r>
        <w:rPr>
          <w:rFonts w:hint="eastAsia" w:ascii="宋体" w:hAnsi="宋体" w:cs="宋体"/>
          <w:sz w:val="21"/>
          <w:szCs w:val="21"/>
        </w:rPr>
        <w:t xml:space="preserve">中标物业服务企业应确保项目交接平稳过渡</w:t>
      </w:r>
      <w:r>
        <w:rPr>
          <w:rFonts w:hint="eastAsia" w:ascii="宋体" w:hAnsi="宋体" w:cs="宋体"/>
          <w:sz w:val="21"/>
          <w:szCs w:val="21"/>
        </w:rPr>
        <w:t xml:space="preserve">。</w:t>
      </w:r>
      <w:r>
        <w:rPr>
          <w:rFonts w:ascii="宋体" w:hAnsi="宋体"/>
          <w:sz w:val="21"/>
          <w:szCs w:val="21"/>
        </w:rPr>
        <w:t xml:space="preserve"> </w:t>
      </w:r>
      <w:r/>
    </w:p>
    <w:p>
      <w:pPr>
        <w:pStyle w:val="871"/>
        <w:rPr>
          <w:rFonts w:ascii="宋体" w:hAnsi="宋体"/>
          <w:szCs w:val="21"/>
        </w:rPr>
      </w:pPr>
      <w:r>
        <w:rPr>
          <w:rFonts w:hint="eastAsia" w:ascii="宋体" w:hAnsi="宋体"/>
          <w:szCs w:val="21"/>
        </w:rPr>
        <w:t xml:space="preserve">★四、其他要求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工作场地</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cs="宋体"/>
          <w:szCs w:val="21"/>
        </w:rPr>
        <w:t xml:space="preserve">物业管理用房：若中标供应商需要物业管理用房，则由采购人无偿提供，物业管理用房的水电费由中标供应商承担。</w:t>
      </w:r>
      <w:r/>
    </w:p>
    <w:p>
      <w:pPr>
        <w:ind w:firstLine="420"/>
        <w:spacing w:line="360" w:lineRule="auto"/>
        <w:rPr>
          <w:rFonts w:ascii="宋体" w:hAnsi="宋体" w:cs="宋体"/>
          <w:szCs w:val="21"/>
        </w:rPr>
      </w:pPr>
      <w:r>
        <w:rPr>
          <w:rFonts w:hint="eastAsia" w:ascii="宋体" w:hAnsi="宋体"/>
          <w:szCs w:val="21"/>
        </w:rPr>
        <w:t xml:space="preserve">（2）</w:t>
      </w:r>
      <w:r>
        <w:rPr>
          <w:rFonts w:hint="eastAsia" w:ascii="宋体" w:hAnsi="宋体" w:cs="宋体"/>
          <w:szCs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服务所需用品</w:t>
      </w:r>
      <w:r>
        <w:rPr>
          <w:rFonts w:hint="eastAsia" w:ascii="宋体" w:hAnsi="宋体"/>
          <w:szCs w:val="21"/>
        </w:rPr>
        <w:t xml:space="preserve">：日常消耗品及工作用餐由中标</w:t>
      </w:r>
      <w:r>
        <w:rPr>
          <w:rFonts w:hint="eastAsia" w:ascii="宋体" w:hAnsi="宋体" w:cs="宋体"/>
          <w:szCs w:val="21"/>
        </w:rPr>
        <w:t xml:space="preserve">供应商</w:t>
      </w:r>
      <w:r>
        <w:rPr>
          <w:rFonts w:hint="eastAsia" w:ascii="宋体" w:hAnsi="宋体"/>
          <w:szCs w:val="21"/>
        </w:rPr>
        <w:t xml:space="preserve">负责。</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cs="宋体"/>
          <w:szCs w:val="21"/>
        </w:rPr>
        <w:t xml:space="preserve"> </w:t>
      </w:r>
      <w:r>
        <w:rPr>
          <w:rFonts w:hint="eastAsia" w:ascii="宋体" w:hAnsi="宋体" w:cs="宋体"/>
          <w:szCs w:val="21"/>
        </w:rPr>
        <w:t xml:space="preserve">项目管理服务人员工作服装由中标供应商自行配备，费用自理；服装样式体现岗位特色和</w:t>
      </w:r>
      <w:r>
        <w:rPr>
          <w:rFonts w:hint="eastAsia" w:ascii="宋体" w:hAnsi="宋体" w:cs="宋体"/>
          <w:szCs w:val="21"/>
        </w:rPr>
        <w:t xml:space="preserve">方便不同岗位操作，样式需经过采购人认可。</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中标供应商需建立上岗前培训制度。所有管理服务人员在服务期间按岗位要求进行定期培训，必要时应接受采购人对服务人员的集中培训。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中标供应商应按国家和当地政府有关劳动法规、条例，向项目管理服务人员提供相应工种的劳动工资、加班工资、劳动保护等待遇。</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 中标供应商优先录用现有服务工作人员。</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7.本项目服务人员工资发放标准由中标供应商制定并由采购人确认</w:t>
      </w:r>
      <w:r>
        <w:rPr>
          <w:rFonts w:hint="eastAsia" w:ascii="宋体" w:hAnsi="宋体"/>
          <w:color w:val="000000" w:themeColor="text1"/>
          <w:szCs w:val="21"/>
        </w:rPr>
        <w:t xml:space="preserve">。</w:t>
      </w:r>
      <w:r/>
    </w:p>
    <w:p>
      <w:pPr>
        <w:pStyle w:val="870"/>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eastAsia="宋体"/>
          <w:sz w:val="32"/>
          <w:szCs w:val="32"/>
        </w:rPr>
      </w:r>
      <w:r/>
    </w:p>
    <w:p>
      <w:pPr>
        <w:pStyle w:val="870"/>
        <w:jc w:val="center"/>
        <w:spacing w:before="0" w:after="0" w:line="360" w:lineRule="auto"/>
        <w:rPr>
          <w:rFonts w:ascii="宋体" w:hAnsi="宋体" w:eastAsia="宋体"/>
          <w:sz w:val="32"/>
          <w:szCs w:val="32"/>
        </w:rPr>
      </w:pPr>
      <w:r/>
      <w:bookmarkStart w:id="135" w:name="_Toc214443543"/>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36" w:name="_Toc477186554"/>
      <w:r/>
      <w:bookmarkStart w:id="137" w:name="_Toc477186801"/>
      <w:r/>
      <w:bookmarkEnd w:id="95"/>
      <w:r/>
      <w:bookmarkEnd w:id="96"/>
      <w:r/>
      <w:bookmarkEnd w:id="97"/>
      <w:r/>
      <w:bookmarkEnd w:id="98"/>
      <w:r/>
      <w:bookmarkEnd w:id="135"/>
      <w:r/>
      <w:r/>
    </w:p>
    <w:p>
      <w:pPr>
        <w:spacing w:line="360" w:lineRule="auto"/>
        <w:rPr>
          <w:rFonts w:ascii="宋体" w:hAnsi="宋体"/>
          <w:color w:val="000000"/>
          <w:szCs w:val="21"/>
        </w:rPr>
      </w:pPr>
      <w:r/>
      <w:bookmarkStart w:id="138" w:name="_Hlk190952642"/>
      <w:r/>
      <w:bookmarkStart w:id="139" w:name="_Toc8652611"/>
      <w:r/>
      <w:bookmarkStart w:id="140"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bookmarkStart w:id="141" w:name="OLE_LINK1"/>
      <w:r>
        <w:rPr>
          <w:rFonts w:ascii="宋体" w:hAnsi="宋体"/>
          <w:szCs w:val="21"/>
          <w:u w:val="single"/>
        </w:rPr>
        <w:t xml:space="preserve">_</w:t>
      </w:r>
      <w:r>
        <w:rPr>
          <w:rFonts w:hint="eastAsia" w:ascii="宋体" w:hAnsi="宋体"/>
          <w:szCs w:val="21"/>
          <w:u w:val="single"/>
        </w:rPr>
        <w:t xml:space="preserve">巴城镇</w:t>
      </w:r>
      <w:r>
        <w:rPr>
          <w:rFonts w:ascii="宋体" w:hAnsi="宋体"/>
          <w:szCs w:val="21"/>
          <w:u w:val="single"/>
        </w:rPr>
        <w:t xml:space="preserve">动迁安置小区物业管理服务项目</w:t>
      </w:r>
      <w:r>
        <w:rPr>
          <w:rFonts w:ascii="宋体" w:hAnsi="宋体"/>
          <w:szCs w:val="21"/>
        </w:rPr>
        <w:t xml:space="preserve">_</w:t>
      </w:r>
      <w:r>
        <w:rPr>
          <w:rFonts w:hint="eastAsia" w:ascii="宋体" w:hAnsi="宋体"/>
          <w:szCs w:val="21"/>
        </w:rPr>
        <w:t xml:space="preserve">；</w:t>
      </w:r>
      <w:bookmarkEnd w:id="141"/>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bookmarkStart w:id="142" w:name="OLE_LINK14"/>
      <w:r/>
      <w:bookmarkStart w:id="143" w:name="OLE_LINK15"/>
      <w:r>
        <w:rPr>
          <w:rFonts w:hint="eastAsia" w:ascii="宋体" w:hAnsi="宋体"/>
          <w:szCs w:val="21"/>
          <w:u w:val="single"/>
        </w:rPr>
        <w:t xml:space="preserve"> JSZC-320583-JZCG-G2025-0137</w:t>
      </w:r>
      <w:r>
        <w:rPr>
          <w:rFonts w:ascii="宋体" w:hAnsi="宋体"/>
          <w:szCs w:val="21"/>
          <w:u w:val="single"/>
        </w:rPr>
        <w:t xml:space="preserve">_</w:t>
      </w:r>
      <w:r>
        <w:rPr>
          <w:rFonts w:hint="eastAsia" w:ascii="宋体" w:hAnsi="宋体"/>
          <w:szCs w:val="21"/>
        </w:rPr>
        <w:t xml:space="preserve">；</w:t>
      </w:r>
      <w:bookmarkEnd w:id="142"/>
      <w:r/>
      <w:bookmarkEnd w:id="143"/>
      <w:r/>
      <w:r/>
    </w:p>
    <w:p>
      <w:pPr>
        <w:ind w:firstLine="420"/>
        <w:spacing w:line="360" w:lineRule="auto"/>
      </w:pPr>
      <w:r>
        <w:rPr>
          <w:rFonts w:ascii="宋体" w:hAnsi="宋体"/>
          <w:szCs w:val="21"/>
        </w:rPr>
        <w:t xml:space="preserve">3.</w:t>
      </w:r>
      <w:r>
        <w:rPr>
          <w:rFonts w:hint="eastAsia" w:ascii="宋体" w:hAnsi="宋体"/>
          <w:szCs w:val="21"/>
        </w:rPr>
        <w:t xml:space="preserve">标段编号：</w:t>
      </w:r>
      <w:r>
        <w:rPr>
          <w:rFonts w:hint="eastAsia" w:ascii="宋体" w:hAnsi="宋体"/>
          <w:szCs w:val="21"/>
        </w:rPr>
        <w:t xml:space="preserve">标段</w:t>
      </w:r>
      <w:r>
        <w:rPr>
          <w:rFonts w:ascii="宋体" w:hAnsi="宋体"/>
          <w:szCs w:val="21"/>
        </w:rPr>
        <w:t xml:space="preserve">______</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5</w:t>
      </w:r>
      <w:r>
        <w:rPr>
          <w:rFonts w:hint="eastAsia" w:ascii="宋体" w:hAnsi="宋体"/>
          <w:szCs w:val="21"/>
        </w:rPr>
        <w:t xml:space="preserve">.合同履行期限：</w:t>
      </w:r>
      <w:r>
        <w:rPr>
          <w:rFonts w:ascii="宋体" w:hAnsi="宋体"/>
          <w:szCs w:val="21"/>
        </w:rPr>
        <w:t xml:space="preserve">____________________</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第三条合同总价款</w:t>
      </w:r>
      <w:r/>
    </w:p>
    <w:p>
      <w:pPr>
        <w:ind w:firstLine="420"/>
        <w:spacing w:line="360" w:lineRule="auto"/>
        <w:rPr>
          <w:rFonts w:ascii="宋体" w:hAnsi="宋体"/>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第四条付款约定</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进度款：按季度结算费用；</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甲方按季度对服务内容进行考核，并根据考核情况扣</w:t>
      </w:r>
      <w:r>
        <w:rPr>
          <w:rFonts w:ascii="宋体" w:hAnsi="宋体"/>
          <w:szCs w:val="21"/>
        </w:rPr>
        <w:t xml:space="preserve">除考核扣款后</w:t>
      </w:r>
      <w:r>
        <w:rPr>
          <w:rFonts w:hint="eastAsia" w:ascii="宋体" w:hAnsi="宋体"/>
          <w:szCs w:val="21"/>
        </w:rPr>
        <w:t xml:space="preserve">于结算周期次月2</w:t>
      </w:r>
      <w:r>
        <w:rPr>
          <w:rFonts w:ascii="宋体" w:hAnsi="宋体"/>
          <w:szCs w:val="21"/>
        </w:rPr>
        <w:t xml:space="preserve">0</w:t>
      </w:r>
      <w:r>
        <w:rPr>
          <w:rFonts w:hint="eastAsia" w:ascii="宋体" w:hAnsi="宋体"/>
          <w:szCs w:val="21"/>
        </w:rPr>
        <w:t xml:space="preserve">日前支付相应的服务费用；</w:t>
      </w:r>
      <w:r>
        <w:rPr>
          <w:rFonts w:hint="eastAsia" w:ascii="宋体" w:hAnsi="宋体"/>
          <w:szCs w:val="21"/>
        </w:rPr>
        <w:t xml:space="preserve">小区配套车位数*720元/年的60%作为中标方物业公司核定上缴的长期停车费，核定上缴长期</w:t>
      </w:r>
      <w:r>
        <w:rPr>
          <w:rFonts w:hint="eastAsia" w:ascii="宋体" w:hAnsi="宋体"/>
          <w:szCs w:val="21"/>
        </w:rPr>
        <w:t xml:space="preserve">停车费将直接平均到合同每个季度，在每季度物业服务费支付中抵扣。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付款前，乙方需向甲方提供：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.1合格发票（发票必须备注乙方的收款银行和账号）；</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.2经甲乙双方签字确认的物业管理考核结果。</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86"/>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ascii="宋体" w:hAnsi="宋体"/>
          <w:szCs w:val="21"/>
        </w:rPr>
        <w:t xml:space="preserve">.</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.建立各类管理规章制度和工作计划等管理档案资料，按照采购文件及中标文件的内容认真履约，定期向甲方书面报告履约情况。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w:t>
      </w:r>
      <w:r>
        <w:rPr>
          <w:rFonts w:hint="eastAsia" w:ascii="宋体" w:hAnsi="宋体"/>
          <w:szCs w:val="21"/>
        </w:rPr>
        <w:t xml:space="preserve">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.本合同壹式肆份，甲乙双方各执贰份，各份具有同等法律效力。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38"/>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870"/>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eastAsia="宋体"/>
          <w:sz w:val="32"/>
          <w:szCs w:val="32"/>
        </w:rPr>
      </w:r>
      <w:r/>
    </w:p>
    <w:p>
      <w:pPr>
        <w:pStyle w:val="870"/>
        <w:jc w:val="center"/>
        <w:spacing w:before="0" w:after="0" w:line="360" w:lineRule="auto"/>
        <w:rPr>
          <w:rFonts w:ascii="宋体" w:hAnsi="宋体" w:eastAsia="宋体"/>
          <w:bCs/>
          <w:sz w:val="32"/>
          <w:szCs w:val="32"/>
        </w:rPr>
      </w:pPr>
      <w:r/>
      <w:bookmarkStart w:id="144" w:name="_Toc214443544"/>
      <w:r>
        <w:rPr>
          <w:rFonts w:ascii="宋体" w:hAnsi="宋体" w:eastAsia="宋体"/>
          <w:sz w:val="32"/>
          <w:szCs w:val="32"/>
        </w:rPr>
        <w:t xml:space="preserve">第六章</w:t>
      </w:r>
      <w:r>
        <w:rPr>
          <w:rFonts w:hint="eastAsia" w:ascii="宋体" w:hAnsi="宋体" w:eastAsia="宋体"/>
          <w:sz w:val="32"/>
          <w:szCs w:val="32"/>
        </w:rPr>
        <w:t xml:space="preserve"> </w:t>
      </w:r>
      <w:r>
        <w:rPr>
          <w:rFonts w:ascii="宋体" w:hAnsi="宋体" w:eastAsia="宋体"/>
          <w:sz w:val="32"/>
          <w:szCs w:val="32"/>
        </w:rPr>
        <w:t xml:space="preserve">评标方法、评标标准</w:t>
      </w:r>
      <w:bookmarkEnd w:id="136"/>
      <w:r/>
      <w:bookmarkEnd w:id="137"/>
      <w:r/>
      <w:bookmarkEnd w:id="139"/>
      <w:r/>
      <w:bookmarkEnd w:id="140"/>
      <w:r/>
      <w:bookmarkEnd w:id="144"/>
      <w:r/>
      <w:r/>
    </w:p>
    <w:p>
      <w:pPr>
        <w:ind w:firstLine="422"/>
        <w:spacing w:line="360" w:lineRule="auto"/>
        <w:rPr>
          <w:rFonts w:ascii="宋体" w:hAnsi="宋体"/>
          <w:b/>
          <w:bCs/>
          <w:color w:val="000000"/>
          <w:sz w:val="30"/>
        </w:rPr>
      </w:pPr>
      <w:r/>
      <w:bookmarkStart w:id="145" w:name="_Hlk119508441"/>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为35</w:t>
      </w:r>
      <w:r>
        <w:rPr>
          <w:rFonts w:ascii="宋体" w:hAnsi="宋体"/>
        </w:rPr>
        <w:t xml:space="preserve">%，技术部分及其他分值占总分值的比重为</w:t>
      </w:r>
      <w:r>
        <w:rPr>
          <w:rFonts w:hint="eastAsia" w:ascii="宋体" w:hAnsi="宋体"/>
        </w:rPr>
        <w:t xml:space="preserve">65</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本项目为专门面向中小企业采购（整体预留）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w:t>
      </w:r>
      <w:r>
        <w:rPr>
          <w:rFonts w:hint="eastAsia" w:ascii="宋体" w:hAnsi="宋体"/>
          <w:szCs w:val="21"/>
        </w:rPr>
        <w:t xml:space="preserve">府采购监管部门给予行政处罚。</w:t>
      </w:r>
      <w:bookmarkEnd w:id="145"/>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35</w:t>
      </w:r>
      <w:r>
        <w:rPr>
          <w:rFonts w:ascii="宋体" w:hAnsi="宋体"/>
        </w:rPr>
        <w:t xml:space="preserve">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r>
        <w:rPr>
          <w:rFonts w:hint="eastAsia" w:ascii="宋体" w:hAnsi="宋体"/>
          <w:b/>
          <w:szCs w:val="21"/>
        </w:rPr>
        <w:t xml:space="preserve">各标段</w:t>
      </w:r>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35</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szCs w:val="21"/>
              </w:rPr>
              <w:t xml:space="preserve">服务理念及组织架构</w:t>
            </w:r>
            <w:r/>
          </w:p>
        </w:tc>
        <w:tc>
          <w:tcPr>
            <w:tcW w:w="5812"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投标人根据本项目特点，制定下列内容。</w:t>
            </w:r>
            <w:r/>
          </w:p>
          <w:p>
            <w:pP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w:t>
            </w:r>
            <w:r>
              <w:rPr>
                <w:rFonts w:hint="eastAsia" w:ascii="宋体" w:hAnsi="宋体" w:cs="宋体"/>
                <w:szCs w:val="21"/>
                <w:lang w:bidi="ar"/>
              </w:rPr>
              <w:t xml:space="preserve">物业管理理念；</w:t>
            </w:r>
            <w:r/>
          </w:p>
          <w:p>
            <w:pP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w:t>
            </w:r>
            <w:r>
              <w:rPr>
                <w:rFonts w:hint="eastAsia" w:ascii="宋体" w:hAnsi="宋体" w:cs="宋体"/>
                <w:szCs w:val="21"/>
                <w:lang w:bidi="ar"/>
              </w:rPr>
              <w:t xml:space="preserve">物业服务目标；</w:t>
            </w:r>
            <w:r/>
          </w:p>
          <w:p>
            <w:pP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cs="宋体"/>
                <w:szCs w:val="21"/>
                <w:lang w:bidi="ar"/>
              </w:rPr>
              <w:t xml:space="preserve">梳理服务内容，设置服务组织机构，明确分工及职责。</w:t>
            </w:r>
            <w:r/>
          </w:p>
          <w:p>
            <w:pPr>
              <w:rPr>
                <w:rFonts w:ascii="宋体" w:hAnsi="宋体"/>
                <w:szCs w:val="21"/>
              </w:rPr>
            </w:pPr>
            <w:r>
              <w:rPr>
                <w:rFonts w:hint="eastAsia" w:ascii="宋体" w:hAnsi="宋体" w:cs="宋体"/>
                <w:szCs w:val="21"/>
                <w:lang w:bidi="ar"/>
              </w:rPr>
              <w:t xml:space="preserve">上述每项应逐条叙述，内容完整，条理清晰，每项得1分，共3分；每项叙述内容与采购需求偏差较大或未作完整叙述的，不得分。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3</w:t>
            </w:r>
            <w:r/>
          </w:p>
        </w:tc>
      </w:tr>
      <w:tr>
        <w:trPr>
          <w:trHeight w:val="23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bookmarkStart w:id="146" w:name="OLE_LINK31"/>
            <w:r/>
            <w:bookmarkStart w:id="147" w:name="OLE_LINK33"/>
            <w:r>
              <w:rPr>
                <w:rFonts w:hint="eastAsia" w:ascii="宋体" w:hAnsi="宋体"/>
                <w:szCs w:val="21"/>
              </w:rPr>
              <w:t xml:space="preserve">管理服务制度</w:t>
            </w:r>
            <w:bookmarkEnd w:id="146"/>
            <w:r/>
            <w:bookmarkEnd w:id="147"/>
            <w:r/>
            <w:r/>
          </w:p>
        </w:tc>
        <w:tc>
          <w:tcPr>
            <w:tcW w:w="5812"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服务人员履职评价及考核制度</w:t>
            </w:r>
            <w:r>
              <w:rPr>
                <w:rFonts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财务及</w:t>
            </w:r>
            <w:r>
              <w:rPr>
                <w:rFonts w:ascii="宋体" w:hAnsi="宋体"/>
                <w:szCs w:val="21"/>
              </w:rPr>
              <w:t xml:space="preserve">合同管理制度</w:t>
            </w:r>
            <w:r>
              <w:rPr>
                <w:rFonts w:hint="eastAsia" w:ascii="宋体" w:hAnsi="宋体"/>
                <w:szCs w:val="21"/>
              </w:rPr>
              <w:t xml:space="preserve">；</w:t>
            </w:r>
            <w:r/>
          </w:p>
          <w:p>
            <w:pPr>
              <w:rPr>
                <w:rFonts w:ascii="宋体" w:hAnsi="宋体"/>
                <w:szCs w:val="21"/>
              </w:rPr>
            </w:pPr>
            <w:r>
              <w:rPr>
                <w:rFonts w:hint="eastAsia" w:ascii="宋体" w:hAnsi="宋体"/>
                <w:szCs w:val="21"/>
              </w:rPr>
              <w:t xml:space="preserve">4</w:t>
            </w:r>
            <w:r>
              <w:rPr>
                <w:rFonts w:ascii="宋体" w:hAnsi="宋体"/>
                <w:szCs w:val="21"/>
              </w:rPr>
              <w:t xml:space="preserve">.客户关系管理制度</w:t>
            </w:r>
            <w:r>
              <w:rPr>
                <w:rFonts w:hint="eastAsia" w:ascii="宋体" w:hAnsi="宋体"/>
                <w:szCs w:val="21"/>
              </w:rPr>
              <w:t xml:space="preserve">；</w:t>
            </w:r>
            <w:r/>
          </w:p>
          <w:p>
            <w:pPr>
              <w:rPr>
                <w:rFonts w:ascii="宋体" w:hAnsi="宋体"/>
                <w:szCs w:val="21"/>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rPr>
                <w:rFonts w:hint="eastAsia" w:ascii="宋体" w:hAnsi="宋体"/>
                <w:szCs w:val="21"/>
              </w:rPr>
              <w:t xml:space="preserve">。</w:t>
            </w:r>
            <w:r/>
          </w:p>
          <w:p>
            <w:pPr>
              <w:rPr>
                <w:rFonts w:ascii="宋体" w:hAnsi="宋体"/>
                <w:szCs w:val="21"/>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内容完整，条理清晰，每项得1分，共5分；每项叙述内容与采购需求偏差较大或未作完整叙述的，不得分。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bookmarkStart w:id="148" w:name="OLE_LINK34"/>
            <w:r>
              <w:rPr>
                <w:rFonts w:hint="eastAsia" w:ascii="宋体" w:hAnsi="宋体"/>
                <w:szCs w:val="21"/>
              </w:rPr>
              <w:t xml:space="preserve">管理服务方案</w:t>
            </w:r>
            <w:bookmarkEnd w:id="148"/>
            <w:r/>
            <w:r/>
          </w:p>
        </w:tc>
        <w:tc>
          <w:tcPr>
            <w:tcW w:w="5812"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投标人根据本项目特点，制定下列管理服务方案。</w:t>
            </w:r>
            <w:r/>
          </w:p>
          <w:p>
            <w:pPr>
              <w:rPr>
                <w:rFonts w:ascii="宋体" w:hAnsi="宋体"/>
                <w:szCs w:val="21"/>
              </w:rPr>
            </w:pPr>
            <w:r>
              <w:rPr>
                <w:rFonts w:hint="eastAsia" w:ascii="宋体" w:hAnsi="宋体"/>
                <w:szCs w:val="21"/>
              </w:rPr>
              <w:t xml:space="preserve">1.综合服务管理方案；</w:t>
            </w:r>
            <w:r/>
          </w:p>
          <w:p>
            <w:pPr>
              <w:rPr>
                <w:rFonts w:ascii="宋体" w:hAnsi="宋体"/>
                <w:szCs w:val="21"/>
              </w:rPr>
            </w:pPr>
            <w:r>
              <w:rPr>
                <w:rFonts w:hint="eastAsia" w:ascii="宋体" w:hAnsi="宋体"/>
                <w:szCs w:val="21"/>
              </w:rPr>
              <w:t xml:space="preserve">2.秩序维护服务方案；</w:t>
            </w:r>
            <w:r/>
          </w:p>
          <w:p>
            <w:pPr>
              <w:rPr>
                <w:rFonts w:ascii="宋体" w:hAnsi="宋体"/>
                <w:szCs w:val="21"/>
              </w:rPr>
            </w:pPr>
            <w:r>
              <w:rPr>
                <w:rFonts w:hint="eastAsia" w:ascii="宋体" w:hAnsi="宋体"/>
                <w:szCs w:val="21"/>
              </w:rPr>
              <w:t xml:space="preserve">3.卫生保洁服务方案；</w:t>
            </w:r>
            <w:r/>
          </w:p>
          <w:p>
            <w:pPr>
              <w:rPr>
                <w:rFonts w:ascii="宋体" w:hAnsi="宋体"/>
                <w:szCs w:val="21"/>
              </w:rPr>
            </w:pPr>
            <w:r>
              <w:rPr>
                <w:rFonts w:hint="eastAsia" w:ascii="宋体" w:hAnsi="宋体"/>
                <w:szCs w:val="21"/>
              </w:rPr>
              <w:t xml:space="preserve">4.消防安全管理方案；</w:t>
            </w:r>
            <w:r/>
          </w:p>
          <w:p>
            <w:pPr>
              <w:rPr>
                <w:rFonts w:ascii="宋体" w:hAnsi="宋体"/>
                <w:szCs w:val="21"/>
              </w:rPr>
            </w:pPr>
            <w:r>
              <w:rPr>
                <w:rFonts w:hint="eastAsia" w:ascii="宋体" w:hAnsi="宋体"/>
                <w:szCs w:val="21"/>
              </w:rPr>
              <w:t xml:space="preserve">5.垃圾分类督导方案；</w:t>
            </w:r>
            <w:r/>
          </w:p>
          <w:p>
            <w:pPr>
              <w:rPr>
                <w:rFonts w:ascii="宋体" w:hAnsi="宋体"/>
                <w:szCs w:val="21"/>
              </w:rPr>
            </w:pPr>
            <w:r>
              <w:rPr>
                <w:rFonts w:hint="eastAsia" w:ascii="宋体" w:hAnsi="宋体"/>
                <w:szCs w:val="21"/>
              </w:rPr>
              <w:t xml:space="preserve">6.绿化养护服务方案；</w:t>
            </w:r>
            <w:r/>
          </w:p>
          <w:p>
            <w:pPr>
              <w:rPr>
                <w:rFonts w:ascii="宋体" w:hAnsi="宋体"/>
                <w:szCs w:val="21"/>
              </w:rPr>
            </w:pPr>
            <w:r>
              <w:rPr>
                <w:rFonts w:hint="eastAsia" w:ascii="宋体" w:hAnsi="宋体"/>
                <w:szCs w:val="21"/>
              </w:rPr>
              <w:t xml:space="preserve">7.设施设备管理维保方案；</w:t>
            </w:r>
            <w:r/>
          </w:p>
          <w:p>
            <w:pPr>
              <w:rPr>
                <w:rFonts w:ascii="宋体" w:hAnsi="宋体"/>
                <w:szCs w:val="21"/>
              </w:rPr>
            </w:pPr>
            <w:r>
              <w:rPr>
                <w:rFonts w:hint="eastAsia" w:ascii="宋体" w:hAnsi="宋体"/>
                <w:szCs w:val="21"/>
              </w:rPr>
              <w:t xml:space="preserve">8.文化建设方案；</w:t>
            </w:r>
            <w:r/>
          </w:p>
          <w:p>
            <w:pPr>
              <w:rPr>
                <w:rFonts w:ascii="宋体" w:hAnsi="宋体"/>
                <w:szCs w:val="21"/>
              </w:rPr>
            </w:pPr>
            <w:r>
              <w:rPr>
                <w:rFonts w:hint="eastAsia" w:ascii="宋体" w:hAnsi="宋体"/>
                <w:szCs w:val="21"/>
              </w:rPr>
              <w:t xml:space="preserve">9.服务人员管理方案；</w:t>
            </w:r>
            <w:r/>
          </w:p>
          <w:p>
            <w:pPr>
              <w:rPr>
                <w:rFonts w:ascii="宋体" w:hAnsi="宋体"/>
                <w:szCs w:val="21"/>
              </w:rPr>
            </w:pPr>
            <w:r>
              <w:rPr>
                <w:rFonts w:hint="eastAsia" w:ascii="宋体" w:hAnsi="宋体"/>
                <w:szCs w:val="21"/>
              </w:rPr>
              <w:t xml:space="preserve">10.应急管理方案。</w:t>
            </w:r>
            <w:r/>
          </w:p>
          <w:p>
            <w:pPr>
              <w:rPr>
                <w:rFonts w:ascii="宋体" w:hAnsi="宋体" w:cs="宋体"/>
                <w:color w:val="000000"/>
                <w:szCs w:val="21"/>
                <w:lang w:bidi="ar"/>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内容完整，条理清晰，每小项得2分，共20分；每小项叙述内容与采购需求偏差较大或未作完整叙述的，不得分。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s="宋体"/>
                <w:szCs w:val="21"/>
              </w:rPr>
              <w:t xml:space="preserve">20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49" w:name="OLE_LINK35"/>
            <w:r>
              <w:rPr>
                <w:rFonts w:hint="eastAsia" w:ascii="宋体" w:hAnsi="宋体"/>
                <w:color w:val="000000"/>
                <w:szCs w:val="21"/>
              </w:rPr>
              <w:t xml:space="preserve">物资配置方案</w:t>
            </w:r>
            <w:bookmarkEnd w:id="149"/>
            <w:r/>
            <w:r/>
          </w:p>
        </w:tc>
        <w:tc>
          <w:tcPr>
            <w:tcW w:w="5812" w:type="dxa"/>
            <w:vAlign w:val="center"/>
            <w:textDirection w:val="lrTb"/>
            <w:noWrap w:val="false"/>
          </w:tcPr>
          <w:p>
            <w:pPr>
              <w:rPr>
                <w:rFonts w:ascii="宋体" w:hAnsi="宋体" w:cs="宋体"/>
                <w:szCs w:val="21"/>
                <w:lang w:bidi="ar"/>
              </w:rPr>
            </w:pPr>
            <w:r/>
            <w:bookmarkStart w:id="150" w:name="OLE_LINK36"/>
            <w:r/>
            <w:bookmarkStart w:id="151" w:name="OLE_LINK44"/>
            <w:r>
              <w:rPr>
                <w:rFonts w:hint="eastAsia" w:ascii="宋体" w:hAnsi="宋体" w:cs="宋体"/>
                <w:szCs w:val="21"/>
                <w:lang w:bidi="ar"/>
              </w:rPr>
              <w:t xml:space="preserve">投标人根据本项目特点，制定</w:t>
            </w:r>
            <w:r>
              <w:rPr>
                <w:rFonts w:hint="eastAsia" w:ascii="宋体" w:hAnsi="宋体"/>
                <w:color w:val="000000"/>
                <w:szCs w:val="21"/>
              </w:rPr>
              <w:t xml:space="preserve">物资配置方案，至少包括：</w:t>
            </w:r>
            <w:r/>
          </w:p>
          <w:p>
            <w:pPr>
              <w:rPr>
                <w:rFonts w:ascii="宋体" w:hAnsi="宋体"/>
                <w:szCs w:val="21"/>
              </w:rPr>
            </w:pPr>
            <w:r>
              <w:rPr>
                <w:rFonts w:hint="eastAsia" w:ascii="宋体" w:hAnsi="宋体"/>
                <w:szCs w:val="21"/>
              </w:rPr>
              <w:t xml:space="preserve">1.物资设备配置名称和数量；</w:t>
            </w:r>
            <w:r/>
          </w:p>
          <w:p>
            <w:pPr>
              <w:rPr>
                <w:rFonts w:ascii="宋体" w:hAnsi="宋体"/>
                <w:szCs w:val="21"/>
              </w:rPr>
            </w:pPr>
            <w:r>
              <w:rPr>
                <w:rFonts w:hint="eastAsia" w:ascii="宋体" w:hAnsi="宋体"/>
                <w:szCs w:val="21"/>
              </w:rPr>
              <w:t xml:space="preserve">2.物资设备管理制度。</w:t>
            </w:r>
            <w:r/>
          </w:p>
          <w:p>
            <w:pPr>
              <w:rPr>
                <w:rFonts w:ascii="宋体" w:hAnsi="宋体"/>
                <w:szCs w:val="21"/>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内容完整，条理清晰，每小项得2分，共4分；每小项叙述内容与采购需求偏差较大或未作完</w:t>
            </w:r>
            <w:r>
              <w:rPr>
                <w:rFonts w:hint="eastAsia" w:ascii="宋体" w:hAnsi="宋体" w:cs="宋体"/>
                <w:szCs w:val="21"/>
                <w:lang w:bidi="ar"/>
              </w:rPr>
              <w:t xml:space="preserve">整叙述的，不得分。</w:t>
            </w:r>
            <w:bookmarkEnd w:id="150"/>
            <w:r/>
            <w:bookmarkEnd w:id="151"/>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171a1d"/>
                <w:sz w:val="20"/>
                <w:lang w:bidi="ar"/>
              </w:rPr>
            </w:pPr>
            <w:r/>
            <w:bookmarkStart w:id="152" w:name="OLE_LINK45"/>
            <w:r/>
            <w:bookmarkStart w:id="153" w:name="OLE_LINK48"/>
            <w:r>
              <w:rPr>
                <w:rFonts w:hint="eastAsia" w:ascii="宋体" w:hAnsi="宋体"/>
                <w:color w:val="000000"/>
                <w:szCs w:val="21"/>
              </w:rPr>
              <w:t xml:space="preserve">服务创新</w:t>
            </w:r>
            <w:bookmarkEnd w:id="152"/>
            <w:r/>
            <w:bookmarkEnd w:id="153"/>
            <w:r/>
            <w:r/>
          </w:p>
        </w:tc>
        <w:tc>
          <w:tcPr>
            <w:tcW w:w="5812" w:type="dxa"/>
            <w:vAlign w:val="center"/>
            <w:textDirection w:val="lrTb"/>
            <w:noWrap w:val="false"/>
          </w:tcPr>
          <w:p>
            <w:pPr>
              <w:rPr>
                <w:rFonts w:ascii="宋体" w:hAnsi="宋体" w:cs="宋体"/>
                <w:color w:val="171a1d"/>
                <w:sz w:val="20"/>
                <w:lang w:bidi="ar"/>
              </w:rPr>
            </w:pPr>
            <w:r>
              <w:rPr>
                <w:rFonts w:hint="eastAsia" w:ascii="宋体" w:hAnsi="宋体" w:cs="宋体"/>
                <w:color w:val="000000"/>
                <w:szCs w:val="21"/>
                <w:lang w:bidi="ar"/>
              </w:rPr>
              <w:t xml:space="preserve">投标人根据企业自身能力及项目的采购需求，</w:t>
            </w:r>
            <w:r>
              <w:rPr>
                <w:rFonts w:ascii="宋体" w:hAnsi="宋体" w:cs="宋体"/>
                <w:b/>
                <w:bCs/>
                <w:color w:val="000000"/>
                <w:szCs w:val="21"/>
              </w:rPr>
              <w:t xml:space="preserve">针对</w:t>
            </w:r>
            <w:r>
              <w:rPr>
                <w:rFonts w:hint="eastAsia" w:ascii="宋体" w:hAnsi="宋体" w:cs="宋体"/>
                <w:b/>
                <w:bCs/>
                <w:color w:val="000000"/>
                <w:szCs w:val="21"/>
              </w:rPr>
              <w:t xml:space="preserve">老旧及</w:t>
            </w:r>
            <w:r>
              <w:rPr>
                <w:rFonts w:ascii="宋体" w:hAnsi="宋体" w:cs="宋体"/>
                <w:b/>
                <w:bCs/>
                <w:color w:val="000000"/>
                <w:szCs w:val="21"/>
              </w:rPr>
              <w:t xml:space="preserve">动迁小区现状，</w:t>
            </w:r>
            <w:r>
              <w:rPr>
                <w:rFonts w:hint="eastAsia" w:ascii="宋体" w:hAnsi="宋体" w:cs="宋体"/>
                <w:color w:val="000000"/>
                <w:szCs w:val="21"/>
                <w:lang w:bidi="ar"/>
              </w:rPr>
              <w:t xml:space="preserve">提供提质增效或节能减排等方面的创新服务，每提供一项符合采购需求的服务得2分，最高6分。</w:t>
            </w:r>
            <w:r/>
          </w:p>
        </w:tc>
        <w:tc>
          <w:tcPr>
            <w:tcW w:w="851" w:type="dxa"/>
            <w:vAlign w:val="center"/>
            <w:textDirection w:val="lrTb"/>
            <w:noWrap w:val="false"/>
          </w:tcPr>
          <w:p>
            <w:pPr>
              <w:jc w:val="center"/>
              <w:rPr>
                <w:rFonts w:ascii="宋体" w:hAnsi="宋体" w:cs="宋体"/>
                <w:color w:val="171a1d"/>
                <w:sz w:val="20"/>
                <w:lang w:bidi="ar"/>
              </w:rPr>
            </w:pPr>
            <w:r>
              <w:rPr>
                <w:rFonts w:hint="eastAsia" w:ascii="宋体" w:hAnsi="宋体" w:cs="宋体"/>
                <w:color w:val="000000"/>
                <w:szCs w:val="21"/>
                <w:lang w:bidi="ar"/>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54" w:name="OLE_LINK49"/>
            <w:r/>
            <w:bookmarkStart w:id="155" w:name="OLE_LINK50"/>
            <w:r>
              <w:rPr>
                <w:rFonts w:hint="eastAsia" w:ascii="宋体" w:hAnsi="宋体" w:cs="宋体"/>
                <w:color w:val="000000"/>
                <w:szCs w:val="21"/>
              </w:rPr>
              <w:t xml:space="preserve">客户满意度提升方案</w:t>
            </w:r>
            <w:bookmarkEnd w:id="154"/>
            <w:r/>
            <w:bookmarkEnd w:id="155"/>
            <w:r/>
            <w:r/>
          </w:p>
        </w:tc>
        <w:tc>
          <w:tcPr>
            <w:tcW w:w="5812" w:type="dxa"/>
            <w:vAlign w:val="center"/>
            <w:textDirection w:val="lrTb"/>
            <w:noWrap w:val="false"/>
          </w:tcPr>
          <w:p>
            <w:pPr>
              <w:rPr>
                <w:rFonts w:ascii="宋体" w:hAnsi="宋体"/>
                <w:szCs w:val="21"/>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投标人根据本项目特点，制定客户满意度提升方案，方案内容需包含服务全部内容，应具备奖惩机制，符合本项目采购需求的，得3分；否则不得分。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▲项目经理</w:t>
            </w:r>
            <w:r/>
          </w:p>
        </w:tc>
        <w:tc>
          <w:tcPr>
            <w:tcW w:w="5812" w:type="dxa"/>
            <w:vAlign w:val="center"/>
            <w:textDirection w:val="lrTb"/>
            <w:noWrap w:val="false"/>
          </w:tcPr>
          <w:p>
            <w:pPr>
              <w:rPr>
                <w:rFonts w:ascii="宋体" w:hAnsi="宋体" w:cs="宋体"/>
                <w:szCs w:val="21"/>
              </w:rPr>
            </w:pPr>
            <w:r/>
            <w:bookmarkStart w:id="156" w:name="OLE_LINK51"/>
            <w:r/>
            <w:bookmarkStart w:id="157" w:name="OLE_LINK52"/>
            <w:r>
              <w:rPr>
                <w:rFonts w:hint="eastAsia" w:ascii="宋体" w:hAnsi="宋体" w:cs="宋体"/>
                <w:szCs w:val="21"/>
              </w:rPr>
              <w:t xml:space="preserve">投标人拟派的项目经理需具备：</w:t>
            </w:r>
            <w:r>
              <w:rPr>
                <w:rFonts w:hint="eastAsia" w:ascii="宋体" w:hAnsi="宋体" w:cs="宋体"/>
                <w:b/>
                <w:szCs w:val="21"/>
              </w:rPr>
              <w:t xml:space="preserve">（中标后必须在本项目工作）</w:t>
            </w:r>
            <w:r/>
          </w:p>
          <w:p>
            <w:pPr>
              <w:rPr>
                <w:rFonts w:ascii="宋体" w:hAnsi="宋体" w:cs="宋体"/>
                <w:color w:val="000000"/>
                <w:szCs w:val="21"/>
                <w:lang w:bidi="ar"/>
              </w:rPr>
            </w:pPr>
            <w:r>
              <w:rPr>
                <w:rFonts w:hint="eastAsia" w:ascii="宋体" w:hAnsi="宋体" w:cs="宋体"/>
                <w:color w:val="000000"/>
                <w:szCs w:val="21"/>
                <w:lang w:bidi="ar"/>
              </w:rPr>
              <w:t xml:space="preserve">1.具有居住</w:t>
            </w:r>
            <w:r>
              <w:rPr>
                <w:rFonts w:hint="eastAsia" w:ascii="宋体" w:hAnsi="宋体" w:cs="宋体"/>
                <w:color w:val="000000"/>
                <w:szCs w:val="21"/>
                <w:lang w:val="zh-CN" w:bidi="ar"/>
              </w:rPr>
              <w:t xml:space="preserve">物业</w:t>
            </w:r>
            <w:r>
              <w:rPr>
                <w:rFonts w:hint="eastAsia" w:ascii="宋体" w:hAnsi="宋体" w:cs="宋体"/>
                <w:color w:val="000000"/>
                <w:szCs w:val="21"/>
                <w:lang w:bidi="ar"/>
              </w:rPr>
              <w:t xml:space="preserve">项目经理工作经验；</w:t>
            </w:r>
            <w:r/>
          </w:p>
          <w:p>
            <w:pPr>
              <w:rPr>
                <w:rFonts w:ascii="宋体" w:hAnsi="宋体" w:cs="宋体"/>
                <w:szCs w:val="21"/>
                <w:lang w:bidi="ar"/>
              </w:rPr>
            </w:pPr>
            <w:r>
              <w:rPr>
                <w:rFonts w:hint="eastAsia" w:ascii="宋体" w:hAnsi="宋体" w:cs="宋体"/>
                <w:szCs w:val="21"/>
                <w:lang w:bidi="ar"/>
              </w:rPr>
              <w:t xml:space="preserve">2.</w:t>
            </w:r>
            <w:r>
              <w:rPr>
                <w:rFonts w:hint="eastAsia" w:ascii="宋体" w:hAnsi="宋体" w:cs="宋体"/>
                <w:color w:val="000000"/>
                <w:szCs w:val="21"/>
                <w:lang w:bidi="ar"/>
              </w:rPr>
              <w:t xml:space="preserve">三级（高级）及以上保安员</w:t>
            </w:r>
            <w:r>
              <w:rPr>
                <w:rFonts w:hint="eastAsia" w:ascii="宋体" w:hAnsi="宋体" w:cs="宋体"/>
                <w:color w:val="000000"/>
                <w:szCs w:val="21"/>
                <w:lang w:bidi="ar"/>
              </w:rPr>
              <w:t xml:space="preserve">国家</w:t>
            </w:r>
            <w:r>
              <w:rPr>
                <w:rFonts w:hint="eastAsia" w:ascii="宋体" w:hAnsi="宋体" w:cs="宋体"/>
                <w:color w:val="000000"/>
                <w:szCs w:val="21"/>
                <w:lang w:bidi="ar"/>
              </w:rPr>
              <w:t xml:space="preserve">职业资格证书</w:t>
            </w:r>
            <w:r>
              <w:rPr>
                <w:rFonts w:hint="eastAsia" w:ascii="宋体" w:hAnsi="宋体" w:cs="宋体"/>
                <w:szCs w:val="21"/>
                <w:lang w:bidi="ar"/>
              </w:rPr>
              <w:t xml:space="preserve">；</w:t>
            </w:r>
            <w:r/>
          </w:p>
          <w:p>
            <w:pPr>
              <w:rPr>
                <w:rFonts w:ascii="宋体" w:hAnsi="宋体" w:cs="宋体"/>
                <w:szCs w:val="21"/>
                <w:lang w:bidi="ar"/>
              </w:rPr>
            </w:pPr>
            <w:r>
              <w:rPr>
                <w:rFonts w:hint="eastAsia" w:ascii="宋体" w:hAnsi="宋体" w:cs="宋体"/>
                <w:szCs w:val="21"/>
                <w:lang w:bidi="ar"/>
              </w:rPr>
              <w:t xml:space="preserve">3.</w:t>
            </w:r>
            <w:r>
              <w:rPr>
                <w:rFonts w:hint="eastAsia" w:ascii="宋体" w:hAnsi="宋体" w:cs="宋体"/>
                <w:color w:val="000000"/>
                <w:szCs w:val="21"/>
              </w:rPr>
              <w:t xml:space="preserve">四级（中级）及以上</w:t>
            </w:r>
            <w:r>
              <w:rPr>
                <w:rFonts w:hint="eastAsia" w:ascii="宋体" w:hAnsi="宋体"/>
                <w:szCs w:val="21"/>
              </w:rPr>
              <w:t xml:space="preserve">消防设施操作员国家职业资格证书（建（构）筑物消防员国家职业资格证书）</w:t>
            </w:r>
            <w:r>
              <w:rPr>
                <w:rFonts w:hint="eastAsia" w:ascii="宋体" w:hAnsi="宋体" w:cs="宋体"/>
                <w:szCs w:val="21"/>
                <w:lang w:bidi="ar"/>
              </w:rPr>
              <w:t xml:space="preserve">；</w:t>
            </w:r>
            <w:r/>
          </w:p>
          <w:p>
            <w:pPr>
              <w:rPr>
                <w:rFonts w:ascii="宋体" w:hAnsi="宋体" w:cs="宋体"/>
                <w:color w:val="000000"/>
                <w:szCs w:val="21"/>
                <w:lang w:bidi="ar"/>
              </w:rPr>
            </w:pPr>
            <w:r>
              <w:rPr>
                <w:rFonts w:ascii="宋体" w:hAnsi="宋体" w:cs="宋体"/>
                <w:szCs w:val="21"/>
                <w:lang w:bidi="ar"/>
              </w:rPr>
              <w:t xml:space="preserve">4</w:t>
            </w:r>
            <w:r>
              <w:rPr>
                <w:rFonts w:hint="eastAsia" w:ascii="宋体" w:hAnsi="宋体" w:cs="宋体"/>
                <w:szCs w:val="21"/>
                <w:lang w:bidi="ar"/>
              </w:rPr>
              <w:t xml:space="preserve">.</w:t>
            </w:r>
            <w:r>
              <w:rPr>
                <w:rFonts w:hint="eastAsia" w:ascii="宋体" w:hAnsi="宋体" w:cs="宋体"/>
                <w:color w:val="000000"/>
                <w:szCs w:val="21"/>
                <w:lang w:bidi="ar"/>
              </w:rPr>
              <w:t xml:space="preserve">初级（五级）及以上应急救援员国家职业资格证书</w:t>
            </w:r>
            <w:r>
              <w:rPr>
                <w:rFonts w:hint="eastAsia" w:ascii="宋体" w:hAnsi="宋体" w:cs="宋体"/>
                <w:color w:val="000000"/>
                <w:szCs w:val="21"/>
                <w:lang w:bidi="ar"/>
              </w:rPr>
              <w:t xml:space="preserve">。</w:t>
            </w:r>
            <w:r/>
          </w:p>
          <w:p>
            <w:pPr>
              <w:rPr>
                <w:lang w:bidi="ar"/>
              </w:rPr>
            </w:pPr>
            <w:r>
              <w:rPr>
                <w:rFonts w:hint="eastAsia" w:ascii="宋体" w:hAnsi="宋体" w:cs="宋体"/>
                <w:szCs w:val="21"/>
              </w:rPr>
              <w:t xml:space="preserve">每项得</w:t>
            </w:r>
            <w:r>
              <w:rPr>
                <w:rFonts w:ascii="宋体" w:hAnsi="宋体" w:cs="宋体"/>
                <w:szCs w:val="21"/>
              </w:rPr>
              <w:t xml:space="preserve">1</w:t>
            </w:r>
            <w:r>
              <w:rPr>
                <w:rFonts w:hint="eastAsia" w:ascii="宋体" w:hAnsi="宋体" w:cs="宋体"/>
                <w:szCs w:val="21"/>
              </w:rPr>
              <w:t xml:space="preserve">分，共4分。</w:t>
            </w:r>
            <w:r/>
          </w:p>
          <w:p>
            <w:pPr>
              <w:rPr>
                <w:rFonts w:ascii="宋体" w:hAnsi="宋体"/>
                <w:b/>
                <w:szCs w:val="21"/>
              </w:rPr>
            </w:pPr>
            <w:r>
              <w:rPr>
                <w:rFonts w:hint="eastAsia" w:ascii="宋体" w:hAnsi="宋体" w:cs="宋体"/>
                <w:b/>
                <w:szCs w:val="21"/>
              </w:rPr>
              <w:t xml:space="preserve">注：投标文件内提供身份证、有效证书、</w:t>
            </w:r>
            <w:r>
              <w:rPr>
                <w:rFonts w:hint="eastAsia" w:ascii="宋体" w:hAnsi="宋体" w:cs="宋体"/>
                <w:b/>
                <w:szCs w:val="21"/>
              </w:rPr>
              <w:t xml:space="preserve">社保缴纳证明的电子件</w:t>
            </w:r>
            <w:r>
              <w:rPr>
                <w:rFonts w:hint="eastAsia" w:ascii="宋体" w:hAnsi="宋体"/>
                <w:b/>
                <w:szCs w:val="21"/>
              </w:rPr>
              <w:t xml:space="preserve">并加盖公章</w:t>
            </w:r>
            <w:r>
              <w:rPr>
                <w:rFonts w:hint="eastAsia" w:ascii="宋体" w:hAnsi="宋体" w:cs="宋体"/>
                <w:b/>
                <w:szCs w:val="21"/>
              </w:rPr>
              <w:t xml:space="preserve">，其中国家职业资格等级证书还须提供</w:t>
            </w:r>
            <w:r>
              <w:rPr>
                <w:rFonts w:hint="eastAsia" w:ascii="宋体" w:hAnsi="宋体"/>
                <w:b/>
                <w:szCs w:val="21"/>
              </w:rPr>
              <w:t xml:space="preserve">技能人才评价证书全国联网查询并加盖公章</w:t>
            </w:r>
            <w:r>
              <w:rPr>
                <w:rFonts w:hint="eastAsia" w:ascii="宋体" w:hAnsi="宋体" w:cs="宋体"/>
                <w:b/>
                <w:szCs w:val="21"/>
              </w:rPr>
              <w:t xml:space="preserve">，</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cs="宋体"/>
                <w:b/>
                <w:szCs w:val="21"/>
              </w:rPr>
              <w:t xml:space="preserve">，否则不得分。</w:t>
            </w:r>
            <w:bookmarkEnd w:id="156"/>
            <w:r/>
            <w:bookmarkEnd w:id="157"/>
            <w:r/>
            <w:r/>
          </w:p>
        </w:tc>
        <w:tc>
          <w:tcPr>
            <w:tcW w:w="851" w:type="dxa"/>
            <w:vAlign w:val="center"/>
            <w:textDirection w:val="lrTb"/>
            <w:noWrap w:val="false"/>
          </w:tcPr>
          <w:p>
            <w:pPr>
              <w:jc w:val="center"/>
              <w:rPr>
                <w:rFonts w:ascii="宋体" w:hAnsi="宋体"/>
                <w:szCs w:val="21"/>
              </w:rPr>
            </w:pPr>
            <w:r>
              <w:rPr>
                <w:rFonts w:ascii="宋体" w:hAnsi="宋体" w:cs="宋体"/>
                <w:szCs w:val="21"/>
              </w:rPr>
              <w:t xml:space="preserve">4</w:t>
            </w:r>
            <w:r/>
          </w:p>
        </w:tc>
      </w:tr>
      <w:tr>
        <w:trPr>
          <w:trHeight w:val="183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58" w:name="OLE_LINK53"/>
            <w:r>
              <w:rPr>
                <w:rFonts w:hint="eastAsia" w:ascii="宋体" w:hAnsi="宋体" w:cs="宋体"/>
                <w:szCs w:val="21"/>
              </w:rPr>
              <w:t xml:space="preserve">▲秩序维护主管</w:t>
            </w:r>
            <w:bookmarkEnd w:id="158"/>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投标人拟派本项目秩序维护主管需具备：</w:t>
            </w:r>
            <w:r>
              <w:rPr>
                <w:rFonts w:hint="eastAsia" w:ascii="宋体" w:hAnsi="宋体" w:cs="宋体"/>
                <w:b/>
                <w:szCs w:val="21"/>
              </w:rPr>
              <w:t xml:space="preserve">（中标后必须在本项目工作）</w:t>
            </w:r>
            <w:r/>
          </w:p>
          <w:p>
            <w:pPr>
              <w:rPr>
                <w:rFonts w:ascii="宋体" w:hAnsi="宋体" w:cs="宋体"/>
                <w:szCs w:val="21"/>
                <w:lang w:bidi="ar"/>
              </w:rPr>
            </w:pPr>
            <w:r/>
            <w:bookmarkStart w:id="159" w:name="OLE_LINK10"/>
            <w:r/>
            <w:bookmarkStart w:id="160" w:name="OLE_LINK11"/>
            <w:r>
              <w:rPr>
                <w:rFonts w:hint="eastAsia" w:ascii="宋体" w:hAnsi="宋体" w:cs="宋体"/>
                <w:szCs w:val="21"/>
                <w:lang w:bidi="ar"/>
              </w:rPr>
              <w:t xml:space="preserve">1.</w:t>
            </w:r>
            <w:r>
              <w:rPr>
                <w:rFonts w:hint="eastAsia" w:ascii="宋体" w:hAnsi="宋体" w:cs="宋体"/>
                <w:color w:val="000000"/>
                <w:szCs w:val="21"/>
                <w:lang w:bidi="ar"/>
              </w:rPr>
              <w:t xml:space="preserve">三级（高级）及以上保安员</w:t>
            </w:r>
            <w:r>
              <w:rPr>
                <w:rFonts w:hint="eastAsia" w:ascii="宋体" w:hAnsi="宋体" w:cs="宋体"/>
                <w:color w:val="000000"/>
                <w:szCs w:val="21"/>
                <w:lang w:bidi="ar"/>
              </w:rPr>
              <w:t xml:space="preserve">国家</w:t>
            </w:r>
            <w:r>
              <w:rPr>
                <w:rFonts w:hint="eastAsia" w:ascii="宋体" w:hAnsi="宋体" w:cs="宋体"/>
                <w:color w:val="000000"/>
                <w:szCs w:val="21"/>
                <w:lang w:bidi="ar"/>
              </w:rPr>
              <w:t xml:space="preserve">职业资格证书</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szCs w:val="21"/>
                <w:lang w:bidi="ar"/>
              </w:rPr>
              <w:t xml:space="preserve">；</w:t>
            </w:r>
            <w:bookmarkEnd w:id="159"/>
            <w:bookmarkEnd w:id="160"/>
            <w:r/>
          </w:p>
          <w:p>
            <w:pPr>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rPr>
              <w:t xml:space="preserve">四级（中级）及以上</w:t>
            </w:r>
            <w:r>
              <w:rPr>
                <w:rFonts w:hint="eastAsia" w:ascii="宋体" w:hAnsi="宋体"/>
                <w:szCs w:val="21"/>
              </w:rPr>
              <w:t xml:space="preserve">消防设施操作员国家职业资格证书（建（构）筑物消防员国家职业资格证书）</w:t>
            </w:r>
            <w:r>
              <w:rPr>
                <w:rFonts w:hint="eastAsia" w:ascii="宋体" w:hAnsi="宋体" w:cs="宋体"/>
                <w:color w:val="000000"/>
                <w:szCs w:val="21"/>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3.具有居住</w:t>
            </w:r>
            <w:r>
              <w:rPr>
                <w:rFonts w:hint="eastAsia" w:ascii="宋体" w:hAnsi="宋体" w:cs="宋体"/>
                <w:color w:val="000000"/>
                <w:szCs w:val="21"/>
                <w:lang w:val="zh-CN" w:bidi="ar"/>
              </w:rPr>
              <w:t xml:space="preserve">物业项目</w:t>
            </w:r>
            <w:r>
              <w:rPr>
                <w:rFonts w:hint="eastAsia" w:ascii="宋体" w:hAnsi="宋体" w:cs="宋体"/>
                <w:color w:val="000000"/>
                <w:szCs w:val="21"/>
                <w:lang w:bidi="ar"/>
              </w:rPr>
              <w:t xml:space="preserve">秩序维护主管工作经验</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color w:val="000000"/>
                <w:szCs w:val="21"/>
                <w:lang w:bidi="ar"/>
              </w:rPr>
              <w:t xml:space="preserve">。</w:t>
            </w:r>
            <w:r/>
          </w:p>
          <w:p>
            <w:pPr>
              <w:rPr>
                <w:rFonts w:ascii="宋体" w:hAnsi="宋体" w:cs="宋体"/>
                <w:szCs w:val="21"/>
                <w:lang w:bidi="ar"/>
              </w:rPr>
            </w:pPr>
            <w:r>
              <w:rPr>
                <w:rFonts w:ascii="宋体" w:hAnsi="宋体" w:cs="宋体"/>
                <w:szCs w:val="21"/>
                <w:lang w:bidi="ar"/>
              </w:rPr>
              <w:t xml:space="preserve">4</w:t>
            </w:r>
            <w:r>
              <w:rPr>
                <w:rFonts w:hint="eastAsia" w:ascii="宋体" w:hAnsi="宋体" w:cs="宋体"/>
                <w:szCs w:val="21"/>
                <w:lang w:bidi="ar"/>
              </w:rPr>
              <w:t xml:space="preserve">.</w:t>
            </w:r>
            <w:r>
              <w:rPr>
                <w:rFonts w:hint="eastAsia" w:ascii="宋体" w:hAnsi="宋体" w:cs="宋体"/>
                <w:color w:val="000000"/>
                <w:szCs w:val="21"/>
                <w:lang w:bidi="ar"/>
              </w:rPr>
              <w:t xml:space="preserve">退伍</w:t>
            </w:r>
            <w:r>
              <w:rPr>
                <w:rFonts w:ascii="宋体" w:hAnsi="宋体" w:cs="宋体"/>
                <w:color w:val="000000"/>
                <w:szCs w:val="21"/>
                <w:lang w:bidi="ar"/>
              </w:rPr>
              <w:t xml:space="preserve">军人证</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szCs w:val="21"/>
                <w:lang w:bidi="ar"/>
              </w:rPr>
              <w:t xml:space="preserve">。</w:t>
            </w:r>
            <w:r/>
          </w:p>
          <w:p>
            <w:pPr>
              <w:rPr>
                <w:rFonts w:ascii="宋体" w:hAnsi="宋体" w:cs="宋体"/>
                <w:b/>
                <w:color w:val="000000"/>
                <w:szCs w:val="21"/>
              </w:rPr>
            </w:pPr>
            <w:r>
              <w:rPr>
                <w:rFonts w:hint="eastAsia" w:ascii="宋体" w:hAnsi="宋体" w:cs="宋体"/>
                <w:b/>
                <w:szCs w:val="21"/>
              </w:rPr>
              <w:t xml:space="preserve">注：投标文件内提供身份证、有效证书、</w:t>
            </w:r>
            <w:r>
              <w:rPr>
                <w:rFonts w:hint="eastAsia" w:ascii="宋体" w:hAnsi="宋体" w:cs="宋体"/>
                <w:b/>
                <w:szCs w:val="21"/>
              </w:rPr>
              <w:t xml:space="preserve">社保缴纳证明</w:t>
            </w:r>
            <w:r>
              <w:rPr>
                <w:rFonts w:hint="eastAsia" w:ascii="宋体" w:hAnsi="宋体" w:cs="宋体"/>
                <w:b/>
                <w:color w:val="000000"/>
                <w:szCs w:val="21"/>
                <w:lang w:bidi="ar"/>
              </w:rPr>
              <w:t xml:space="preserve">（非退休人</w:t>
            </w:r>
            <w:r>
              <w:rPr>
                <w:rFonts w:hint="eastAsia" w:ascii="宋体" w:hAnsi="宋体" w:cs="宋体"/>
                <w:b/>
                <w:color w:val="000000"/>
                <w:szCs w:val="21"/>
                <w:lang w:bidi="ar"/>
              </w:rPr>
              <w:t xml:space="preserve">员必须提供）</w:t>
            </w:r>
            <w:r>
              <w:rPr>
                <w:rFonts w:hint="eastAsia" w:ascii="宋体" w:hAnsi="宋体" w:cs="宋体"/>
                <w:b/>
                <w:szCs w:val="21"/>
              </w:rPr>
              <w:t xml:space="preserve">的电子件</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cs="宋体"/>
                <w:b/>
                <w:szCs w:val="21"/>
              </w:rPr>
              <w:t xml:space="preserve">其中国家职业资格等级证书还须提供</w:t>
            </w:r>
            <w:r>
              <w:rPr>
                <w:rFonts w:hint="eastAsia" w:ascii="宋体" w:hAnsi="宋体"/>
                <w:b/>
                <w:szCs w:val="21"/>
              </w:rPr>
              <w:t xml:space="preserve">技能人才评价证书全国联网查询并加盖公章</w:t>
            </w:r>
            <w:r>
              <w:rPr>
                <w:rFonts w:hint="eastAsia" w:ascii="宋体" w:hAnsi="宋体" w:cs="宋体"/>
                <w:b/>
                <w:szCs w:val="21"/>
              </w:rPr>
              <w:t xml:space="preserve">，</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cs="宋体"/>
                <w:b/>
                <w:szCs w:val="21"/>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bookmarkStart w:id="161" w:name="OLE_LINK54"/>
            <w:r/>
            <w:bookmarkStart w:id="162" w:name="OLE_LINK55"/>
            <w:r>
              <w:rPr>
                <w:rFonts w:hint="eastAsia" w:ascii="宋体" w:hAnsi="宋体" w:cs="宋体"/>
                <w:szCs w:val="21"/>
              </w:rPr>
              <w:t xml:space="preserve">▲服务人员专业要求</w:t>
            </w:r>
            <w:bookmarkEnd w:id="161"/>
            <w:r/>
            <w:bookmarkEnd w:id="162"/>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投标人拟派本项目的服务人员具有</w:t>
            </w:r>
            <w:r>
              <w:rPr>
                <w:rFonts w:hint="eastAsia" w:ascii="宋体" w:hAnsi="宋体"/>
                <w:b/>
                <w:szCs w:val="21"/>
              </w:rPr>
              <w:t xml:space="preserve">（</w:t>
            </w:r>
            <w:r>
              <w:rPr>
                <w:rFonts w:hint="eastAsia" w:ascii="宋体" w:hAnsi="宋体" w:cs="宋体"/>
                <w:b/>
                <w:szCs w:val="21"/>
              </w:rPr>
              <w:t xml:space="preserve">不得与项目经理、秩序维护主管重复）</w:t>
            </w:r>
            <w:r>
              <w:rPr>
                <w:rFonts w:hint="eastAsia" w:ascii="宋体" w:hAnsi="宋体"/>
                <w:szCs w:val="21"/>
              </w:rPr>
              <w:t xml:space="preserve">：</w:t>
            </w:r>
            <w:r/>
          </w:p>
          <w:p>
            <w:pPr>
              <w:rPr>
                <w:rFonts w:ascii="宋体" w:hAnsi="宋体" w:cs="宋体"/>
                <w:szCs w:val="21"/>
              </w:rPr>
            </w:pPr>
            <w:r>
              <w:rPr>
                <w:rFonts w:ascii="宋体" w:hAnsi="宋体"/>
                <w:szCs w:val="21"/>
              </w:rPr>
              <w:t xml:space="preserve">1.</w:t>
            </w:r>
            <w:r>
              <w:rPr>
                <w:rFonts w:hint="eastAsia" w:ascii="宋体" w:hAnsi="宋体" w:cs="宋体"/>
                <w:color w:val="000000"/>
                <w:szCs w:val="21"/>
              </w:rPr>
              <w:t xml:space="preserve">四级（中级）</w:t>
            </w:r>
            <w:r>
              <w:rPr>
                <w:rFonts w:hint="eastAsia" w:ascii="宋体" w:hAnsi="宋体"/>
                <w:szCs w:val="21"/>
              </w:rPr>
              <w:t xml:space="preserve">及以上</w:t>
            </w:r>
            <w:r>
              <w:rPr>
                <w:rFonts w:hint="eastAsia" w:ascii="宋体" w:hAnsi="宋体" w:cs="宋体"/>
                <w:color w:val="000000"/>
                <w:szCs w:val="21"/>
                <w:lang w:bidi="ar"/>
              </w:rPr>
              <w:t xml:space="preserve">保安员</w:t>
            </w:r>
            <w:r>
              <w:rPr>
                <w:rFonts w:hint="eastAsia" w:ascii="宋体" w:hAnsi="宋体" w:cs="宋体"/>
                <w:color w:val="000000"/>
                <w:szCs w:val="21"/>
                <w:lang w:bidi="ar"/>
              </w:rPr>
              <w:t xml:space="preserve">国家</w:t>
            </w:r>
            <w:r>
              <w:rPr>
                <w:rFonts w:hint="eastAsia" w:ascii="宋体" w:hAnsi="宋体" w:cs="宋体"/>
                <w:color w:val="000000"/>
                <w:szCs w:val="21"/>
                <w:lang w:bidi="ar"/>
              </w:rPr>
              <w:t xml:space="preserve">职业资格</w:t>
            </w:r>
            <w:r>
              <w:rPr>
                <w:rFonts w:hint="eastAsia" w:ascii="宋体" w:hAnsi="宋体"/>
                <w:szCs w:val="21"/>
              </w:rPr>
              <w:t xml:space="preserve">证书，每人次得0.5分，最高</w:t>
            </w:r>
            <w:r>
              <w:rPr>
                <w:rFonts w:ascii="宋体" w:hAnsi="宋体"/>
                <w:szCs w:val="21"/>
              </w:rPr>
              <w:t xml:space="preserve">2</w:t>
            </w:r>
            <w:r>
              <w:rPr>
                <w:rFonts w:hint="eastAsia" w:ascii="宋体" w:hAnsi="宋体"/>
                <w:szCs w:val="21"/>
              </w:rPr>
              <w:t xml:space="preserve">分；</w:t>
            </w:r>
            <w:r/>
          </w:p>
          <w:p>
            <w:r>
              <w:rPr>
                <w:rFonts w:ascii="宋体" w:hAnsi="宋体"/>
                <w:szCs w:val="21"/>
              </w:rPr>
              <w:t xml:space="preserve">2</w:t>
            </w:r>
            <w:r>
              <w:rPr>
                <w:rFonts w:hint="eastAsia" w:ascii="宋体" w:hAnsi="宋体"/>
                <w:szCs w:val="21"/>
              </w:rPr>
              <w:t xml:space="preserve">.红十字救护培训证书，每人次得0.5分，最高</w:t>
            </w:r>
            <w:r>
              <w:rPr>
                <w:rFonts w:ascii="宋体" w:hAnsi="宋体"/>
                <w:szCs w:val="21"/>
              </w:rPr>
              <w:t xml:space="preserve">3</w:t>
            </w:r>
            <w:r>
              <w:rPr>
                <w:rFonts w:hint="eastAsia" w:ascii="宋体" w:hAnsi="宋体"/>
                <w:szCs w:val="21"/>
              </w:rPr>
              <w:t xml:space="preserve">分。</w:t>
            </w:r>
            <w:r/>
          </w:p>
          <w:p>
            <w:pPr>
              <w:rPr>
                <w:rFonts w:ascii="宋体" w:hAnsi="宋体"/>
                <w:b/>
                <w:color w:val="000000"/>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提供相关人员的身份证、有效证书、</w:t>
            </w:r>
            <w:r>
              <w:rPr>
                <w:rFonts w:hint="eastAsia" w:ascii="宋体" w:hAnsi="宋体" w:cs="宋体"/>
                <w:b/>
                <w:szCs w:val="21"/>
              </w:rPr>
              <w:t xml:space="preserve">社保缴纳证明</w:t>
            </w:r>
            <w:r>
              <w:rPr>
                <w:rFonts w:hint="eastAsia" w:ascii="宋体" w:hAnsi="宋体" w:cs="宋体"/>
                <w:b/>
                <w:color w:val="000000"/>
                <w:szCs w:val="21"/>
                <w:lang w:bidi="ar"/>
              </w:rPr>
              <w:t xml:space="preserve">（非退休人</w:t>
            </w:r>
            <w:r>
              <w:rPr>
                <w:rFonts w:hint="eastAsia" w:ascii="宋体" w:hAnsi="宋体" w:cs="宋体"/>
                <w:b/>
                <w:color w:val="000000"/>
                <w:szCs w:val="21"/>
                <w:lang w:bidi="ar"/>
              </w:rPr>
              <w:t xml:space="preserve">员必须提供）</w:t>
            </w:r>
            <w:r>
              <w:rPr>
                <w:rFonts w:hint="eastAsia" w:ascii="宋体" w:hAnsi="宋体" w:cs="宋体"/>
                <w:b/>
                <w:szCs w:val="21"/>
              </w:rPr>
              <w:t xml:space="preserve">的电子件</w:t>
            </w:r>
            <w:r>
              <w:rPr>
                <w:rFonts w:hint="eastAsia" w:ascii="宋体" w:hAnsi="宋体"/>
                <w:b/>
                <w:szCs w:val="21"/>
              </w:rPr>
              <w:t xml:space="preserve">并加盖公章</w:t>
            </w:r>
            <w:r>
              <w:rPr>
                <w:rFonts w:hint="eastAsia" w:ascii="宋体" w:hAnsi="宋体" w:cs="宋体"/>
                <w:b/>
                <w:szCs w:val="21"/>
                <w:lang w:val="zh-CN" w:bidi="zh-CN"/>
              </w:rPr>
              <w:t xml:space="preserve">，</w:t>
            </w:r>
            <w:r>
              <w:rPr>
                <w:rFonts w:hint="eastAsia" w:ascii="宋体" w:hAnsi="宋体" w:cs="宋体"/>
                <w:b/>
                <w:szCs w:val="21"/>
              </w:rPr>
              <w:t xml:space="preserve">其中国家职业资格等级证书还须提供</w:t>
            </w:r>
            <w:r>
              <w:rPr>
                <w:rFonts w:hint="eastAsia" w:ascii="宋体" w:hAnsi="宋体"/>
                <w:b/>
                <w:szCs w:val="21"/>
              </w:rPr>
              <w:t xml:space="preserve">技能人才评价证书全国联网查询并加盖公章</w:t>
            </w:r>
            <w:r>
              <w:rPr>
                <w:rFonts w:hint="eastAsia" w:ascii="宋体" w:hAnsi="宋体" w:cs="宋体"/>
                <w:b/>
                <w:szCs w:val="21"/>
              </w:rPr>
              <w:t xml:space="preserve">，</w:t>
            </w:r>
            <w:r>
              <w:rPr>
                <w:rFonts w:hint="eastAsia" w:ascii="宋体" w:hAnsi="宋体" w:cs="宋体"/>
                <w:b/>
                <w:szCs w:val="21"/>
                <w:lang w:val="zh-CN" w:bidi="zh-CN"/>
              </w:rPr>
              <w:t xml:space="preserve">否则不得分</w:t>
            </w:r>
            <w:r>
              <w:rPr>
                <w:rFonts w:hint="eastAsia" w:ascii="宋体" w:hAnsi="宋体" w:cs="宋体"/>
                <w:b/>
                <w:szCs w:val="21"/>
              </w:rPr>
              <w:t xml:space="preserve">。履约前人员可更换，更换人员持证情况不得低于投标文件中提供的人员。</w:t>
            </w:r>
            <w:r/>
          </w:p>
        </w:tc>
        <w:tc>
          <w:tcPr>
            <w:tcW w:w="851" w:type="dxa"/>
            <w:vAlign w:val="center"/>
            <w:textDirection w:val="lrTb"/>
            <w:noWrap w:val="false"/>
          </w:tcPr>
          <w:p>
            <w:pPr>
              <w:jc w:val="center"/>
              <w:rPr>
                <w:rFonts w:ascii="宋体" w:hAnsi="宋体"/>
                <w:color w:val="000000"/>
                <w:szCs w:val="21"/>
              </w:rPr>
            </w:pPr>
            <w:r>
              <w:rPr>
                <w:rFonts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63" w:name="OLE_LINK56"/>
            <w:r/>
            <w:bookmarkStart w:id="164" w:name="OLE_LINK57"/>
            <w:r>
              <w:rPr>
                <w:rFonts w:hint="eastAsia" w:ascii="宋体" w:hAnsi="宋体"/>
                <w:bCs/>
                <w:szCs w:val="21"/>
              </w:rPr>
              <w:t xml:space="preserve">▲体系认证</w:t>
            </w:r>
            <w:bookmarkEnd w:id="163"/>
            <w:r/>
            <w:bookmarkEnd w:id="164"/>
            <w:r/>
            <w:r/>
          </w:p>
        </w:tc>
        <w:tc>
          <w:tcPr>
            <w:tcW w:w="5812"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w:t>
            </w:r>
            <w:r>
              <w:rPr>
                <w:rFonts w:ascii="宋体" w:hAnsi="宋体" w:cs="宋体"/>
                <w:szCs w:val="21"/>
                <w:lang w:val="zh-CN" w:bidi="zh-CN"/>
              </w:rPr>
              <w:t xml:space="preserve">标人</w:t>
            </w:r>
            <w:r>
              <w:rPr>
                <w:rFonts w:hint="eastAsia" w:ascii="宋体" w:hAnsi="宋体" w:cs="宋体"/>
                <w:szCs w:val="21"/>
                <w:lang w:val="zh-CN" w:bidi="zh-CN"/>
              </w:rPr>
              <w:t xml:space="preserve">具备：</w:t>
            </w:r>
            <w:r/>
          </w:p>
          <w:p>
            <w:pPr>
              <w:rPr>
                <w:rFonts w:ascii="宋体" w:hAnsi="宋体" w:cs="宋体"/>
                <w:szCs w:val="21"/>
                <w:lang w:val="zh-CN" w:bidi="zh-CN"/>
              </w:rPr>
            </w:pPr>
            <w:r>
              <w:rPr>
                <w:rFonts w:hint="eastAsia" w:ascii="宋体" w:hAnsi="宋体" w:cs="宋体"/>
                <w:szCs w:val="21"/>
                <w:lang w:val="zh-CN" w:bidi="zh-CN"/>
              </w:rPr>
              <w:t xml:space="preserve">1</w:t>
            </w:r>
            <w:r>
              <w:rPr>
                <w:rFonts w:ascii="宋体" w:hAnsi="宋体" w:cs="宋体"/>
                <w:szCs w:val="21"/>
                <w:lang w:val="zh-CN" w:bidi="zh-CN"/>
              </w:rPr>
              <w:t xml:space="preserve">.</w:t>
            </w:r>
            <w:r>
              <w:rPr>
                <w:rFonts w:hint="eastAsia" w:ascii="宋体" w:hAnsi="宋体" w:cs="宋体"/>
                <w:szCs w:val="21"/>
                <w:lang w:val="zh-CN" w:bidi="zh-CN"/>
              </w:rPr>
              <w:t xml:space="preserve">质量管理体系认证证书；</w:t>
            </w:r>
            <w:r/>
          </w:p>
          <w:p>
            <w:pPr>
              <w:rPr>
                <w:rFonts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w:t>
            </w:r>
            <w:r>
              <w:rPr>
                <w:rFonts w:hint="eastAsia" w:ascii="宋体" w:hAnsi="宋体" w:cs="宋体"/>
                <w:szCs w:val="21"/>
                <w:lang w:val="zh-CN" w:bidi="zh-CN"/>
              </w:rPr>
              <w:t xml:space="preserve">环境管理体系认证证书；</w:t>
            </w:r>
            <w:r/>
          </w:p>
          <w:p>
            <w:pPr>
              <w:rPr>
                <w:rFonts w:ascii="宋体" w:hAnsi="宋体" w:cs="宋体"/>
                <w:szCs w:val="21"/>
                <w:lang w:val="zh-CN" w:bidi="zh-CN"/>
              </w:rPr>
            </w:pPr>
            <w:r>
              <w:rPr>
                <w:rFonts w:hint="eastAsia" w:ascii="宋体" w:hAnsi="宋体" w:cs="宋体"/>
                <w:szCs w:val="21"/>
                <w:lang w:val="zh-CN" w:bidi="zh-CN"/>
              </w:rPr>
              <w:t xml:space="preserve">3</w:t>
            </w:r>
            <w:r>
              <w:rPr>
                <w:rFonts w:ascii="宋体" w:hAnsi="宋体" w:cs="宋体"/>
                <w:szCs w:val="21"/>
                <w:lang w:val="zh-CN" w:bidi="zh-CN"/>
              </w:rPr>
              <w:t xml:space="preserve">.</w:t>
            </w:r>
            <w:r>
              <w:rPr>
                <w:rFonts w:hint="eastAsia" w:ascii="宋体" w:hAnsi="宋体" w:cs="宋体"/>
                <w:szCs w:val="21"/>
                <w:lang w:val="zh-CN" w:bidi="zh-CN"/>
              </w:rPr>
              <w:t xml:space="preserve">职业安全健康体系认证证书；</w:t>
            </w:r>
            <w:r/>
          </w:p>
          <w:p>
            <w:pPr>
              <w:rPr>
                <w:rFonts w:ascii="宋体" w:hAnsi="宋体" w:cs="宋体"/>
                <w:szCs w:val="21"/>
                <w:lang w:val="zh-CN" w:bidi="zh-CN"/>
              </w:rPr>
            </w:pPr>
            <w:r>
              <w:rPr>
                <w:rFonts w:hint="eastAsia" w:ascii="宋体" w:hAnsi="宋体" w:cs="宋体"/>
                <w:szCs w:val="21"/>
                <w:lang w:val="zh-CN" w:bidi="zh-CN"/>
              </w:rPr>
              <w:t xml:space="preserve">4</w:t>
            </w:r>
            <w:r>
              <w:rPr>
                <w:rFonts w:ascii="宋体" w:hAnsi="宋体" w:cs="宋体"/>
                <w:szCs w:val="21"/>
                <w:lang w:val="zh-CN" w:bidi="zh-CN"/>
              </w:rPr>
              <w:t xml:space="preserve">.</w:t>
            </w:r>
            <w:r>
              <w:rPr>
                <w:rFonts w:hint="eastAsia" w:ascii="宋体" w:hAnsi="宋体" w:cs="宋体"/>
                <w:szCs w:val="21"/>
                <w:lang w:val="zh-CN" w:bidi="zh-CN"/>
              </w:rPr>
              <w:t xml:space="preserve">物业服务认证证书；</w:t>
            </w:r>
            <w:r/>
          </w:p>
          <w:p>
            <w:pPr>
              <w:rPr>
                <w:rFonts w:ascii="宋体" w:hAnsi="宋体" w:cs="宋体"/>
                <w:szCs w:val="21"/>
                <w:lang w:val="zh-CN" w:bidi="zh-CN"/>
              </w:rPr>
            </w:pPr>
            <w:r>
              <w:rPr>
                <w:rFonts w:hint="eastAsia" w:ascii="宋体" w:hAnsi="宋体" w:cs="宋体"/>
                <w:szCs w:val="21"/>
                <w:lang w:val="zh-CN" w:bidi="zh-CN"/>
              </w:rPr>
              <w:t xml:space="preserve">5</w:t>
            </w:r>
            <w:r>
              <w:rPr>
                <w:rFonts w:ascii="宋体" w:hAnsi="宋体" w:cs="宋体"/>
                <w:szCs w:val="21"/>
                <w:lang w:val="zh-CN" w:bidi="zh-CN"/>
              </w:rPr>
              <w:t xml:space="preserve">.</w:t>
            </w:r>
            <w:r>
              <w:rPr>
                <w:rFonts w:ascii="Times New Roman" w:hAnsi="Times New Roman"/>
                <w:color w:val="000000"/>
                <w:szCs w:val="21"/>
                <w:lang w:bidi="zh-CN"/>
              </w:rPr>
              <w:t xml:space="preserve">生活垃圾分类服务能力认证证书</w:t>
            </w:r>
            <w:r>
              <w:rPr>
                <w:rFonts w:hint="eastAsia" w:ascii="宋体" w:hAnsi="宋体" w:cs="宋体"/>
                <w:szCs w:val="21"/>
                <w:lang w:val="zh-CN" w:bidi="zh-CN"/>
              </w:rPr>
              <w:t xml:space="preserve">。</w:t>
            </w:r>
            <w:r/>
          </w:p>
          <w:p>
            <w:pPr>
              <w:rPr>
                <w:rFonts w:ascii="宋体" w:hAnsi="宋体"/>
                <w:szCs w:val="21"/>
              </w:rPr>
            </w:pPr>
            <w:r>
              <w:rPr>
                <w:rFonts w:hint="eastAsia" w:ascii="宋体" w:hAnsi="宋体"/>
                <w:szCs w:val="21"/>
              </w:rPr>
              <w:t xml:space="preserve">每项得1分，共5分。</w:t>
            </w:r>
            <w:r/>
          </w:p>
          <w:p>
            <w:pPr>
              <w:rPr>
                <w:rFonts w:ascii="宋体" w:hAnsi="宋体"/>
                <w:szCs w:val="21"/>
              </w:rPr>
            </w:pPr>
            <w:r>
              <w:rPr>
                <w:rFonts w:hint="eastAsia" w:ascii="宋体" w:hAnsi="宋体" w:cs="宋体"/>
                <w:b/>
                <w:szCs w:val="21"/>
              </w:rPr>
              <w:t xml:space="preserve">注：</w:t>
            </w:r>
            <w:r>
              <w:rPr>
                <w:rFonts w:hint="eastAsia" w:ascii="宋体" w:hAnsi="宋体"/>
                <w:b/>
                <w:szCs w:val="21"/>
              </w:rPr>
              <w:t xml:space="preserve">投标文件内须提供有效证书的</w:t>
            </w:r>
            <w:r>
              <w:rPr>
                <w:rFonts w:hint="eastAsia" w:ascii="宋体" w:hAnsi="宋体" w:cs="宋体"/>
                <w:b/>
                <w:szCs w:val="21"/>
              </w:rPr>
              <w:t xml:space="preserve">电子件</w:t>
            </w:r>
            <w:r>
              <w:rPr>
                <w:rFonts w:hint="eastAsia" w:ascii="宋体" w:hAnsi="宋体"/>
                <w:b/>
                <w:szCs w:val="21"/>
              </w:rPr>
              <w:t xml:space="preserve">并加盖公章及国家认证认可监督管理委员会官方网站上的查询截图并加盖公章，否则不得分。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65" w:name="OLE_LINK58"/>
            <w:r>
              <w:rPr>
                <w:rFonts w:hint="eastAsia" w:ascii="宋体" w:hAnsi="宋体" w:cs="宋体"/>
                <w:b/>
                <w:bCs/>
                <w:szCs w:val="21"/>
              </w:rPr>
              <w:t xml:space="preserve">▲</w:t>
            </w:r>
            <w:r>
              <w:rPr>
                <w:rFonts w:hint="eastAsia" w:ascii="宋体" w:hAnsi="宋体" w:cs="宋体"/>
                <w:szCs w:val="21"/>
              </w:rPr>
              <w:t xml:space="preserve">类似业绩</w:t>
            </w:r>
            <w:bookmarkEnd w:id="165"/>
            <w:r/>
            <w:r/>
          </w:p>
        </w:tc>
        <w:tc>
          <w:tcPr>
            <w:tcW w:w="5812" w:type="dxa"/>
            <w:vAlign w:val="center"/>
            <w:textDirection w:val="lrTb"/>
            <w:noWrap w:val="false"/>
          </w:tcPr>
          <w:p>
            <w:pPr>
              <w:rPr>
                <w:rFonts w:ascii="宋体" w:hAnsi="宋体" w:cs="宋体"/>
                <w:szCs w:val="21"/>
              </w:rPr>
            </w:pPr>
            <w:r/>
            <w:bookmarkStart w:id="166" w:name="OLE_LINK59"/>
            <w:r/>
            <w:bookmarkStart w:id="167" w:name="OLE_LINK60"/>
            <w:r>
              <w:rPr>
                <w:rFonts w:hint="eastAsia" w:ascii="宋体" w:hAnsi="宋体" w:cs="宋体"/>
                <w:szCs w:val="21"/>
              </w:rPr>
              <w:t xml:space="preserve">投标人提供</w:t>
            </w:r>
            <w:r>
              <w:rPr>
                <w:rFonts w:hint="eastAsia" w:ascii="宋体" w:hAnsi="宋体" w:cs="宋体"/>
                <w:b/>
                <w:szCs w:val="21"/>
              </w:rPr>
              <w:t xml:space="preserve">已履约完成</w:t>
            </w:r>
            <w:r>
              <w:rPr>
                <w:rFonts w:hint="eastAsia" w:ascii="宋体" w:hAnsi="宋体" w:cs="宋体"/>
                <w:szCs w:val="21"/>
                <w:lang w:val="zh-CN" w:bidi="zh-CN"/>
              </w:rPr>
              <w:t xml:space="preserve">的</w:t>
            </w:r>
            <w:r>
              <w:rPr>
                <w:rFonts w:hint="eastAsia" w:ascii="宋体" w:hAnsi="宋体" w:cs="宋体"/>
                <w:szCs w:val="21"/>
                <w:lang w:bidi="zh-CN"/>
              </w:rPr>
              <w:t xml:space="preserve">居住</w:t>
            </w:r>
            <w:r>
              <w:rPr>
                <w:rFonts w:hint="eastAsia" w:ascii="宋体" w:hAnsi="宋体" w:cs="宋体"/>
                <w:szCs w:val="21"/>
                <w:lang w:val="zh-CN" w:bidi="zh-CN"/>
              </w:rPr>
              <w:t xml:space="preserve">物业项目</w:t>
            </w:r>
            <w:r>
              <w:rPr>
                <w:rFonts w:hint="eastAsia" w:ascii="宋体" w:hAnsi="宋体" w:cs="宋体"/>
                <w:szCs w:val="21"/>
              </w:rPr>
              <w:t xml:space="preserve">业绩（完成日期在2</w:t>
            </w:r>
            <w:r>
              <w:rPr>
                <w:rFonts w:ascii="宋体" w:hAnsi="宋体" w:cs="宋体"/>
                <w:szCs w:val="21"/>
              </w:rPr>
              <w:t xml:space="preserve">02</w:t>
            </w:r>
            <w:r>
              <w:rPr>
                <w:rFonts w:hint="eastAsia" w:ascii="宋体" w:hAnsi="宋体" w:cs="宋体"/>
                <w:szCs w:val="21"/>
              </w:rPr>
              <w:t xml:space="preserve">2年1月1日及之后），每提供一个得2分，最高6分。</w:t>
            </w:r>
            <w:r/>
          </w:p>
          <w:p>
            <w:pPr>
              <w:rPr>
                <w:rFonts w:ascii="宋体" w:hAnsi="宋体"/>
                <w:b/>
                <w:color w:val="000000"/>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ascii="宋体" w:hAnsi="宋体"/>
                <w:b/>
                <w:szCs w:val="21"/>
              </w:rPr>
              <w:t xml:space="preserve">和</w:t>
            </w:r>
            <w:r>
              <w:rPr>
                <w:rFonts w:hint="eastAsia" w:ascii="宋体" w:hAnsi="宋体"/>
                <w:b/>
                <w:color w:val="000000"/>
                <w:szCs w:val="21"/>
              </w:rPr>
              <w:t xml:space="preserve">任意一期</w:t>
            </w:r>
            <w:r>
              <w:rPr>
                <w:rFonts w:ascii="宋体" w:hAnsi="宋体"/>
                <w:b/>
                <w:szCs w:val="21"/>
              </w:rPr>
              <w:t xml:space="preserve">发票</w:t>
            </w:r>
            <w:r>
              <w:rPr>
                <w:rFonts w:hint="eastAsia" w:ascii="宋体" w:hAnsi="宋体"/>
                <w:b/>
                <w:szCs w:val="21"/>
              </w:rPr>
              <w:t xml:space="preserve">的电子件并加盖公章，否则不得分</w:t>
            </w:r>
            <w:r>
              <w:rPr>
                <w:rFonts w:hint="eastAsia" w:ascii="宋体" w:hAnsi="宋体" w:cs="宋体"/>
                <w:b/>
                <w:bCs/>
                <w:szCs w:val="21"/>
              </w:rPr>
              <w:t xml:space="preserve">。</w:t>
            </w:r>
            <w:bookmarkEnd w:id="166"/>
            <w:r/>
            <w:bookmarkEnd w:id="167"/>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该部分总分值60</w:t>
      </w:r>
      <w:r>
        <w:rPr>
          <w:rFonts w:ascii="宋体" w:hAnsi="宋体"/>
          <w:b/>
          <w:szCs w:val="21"/>
          <w:highlight w:val="yellow"/>
        </w:rPr>
        <w:t xml:space="preserve">%的视为无效投标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szCs w:val="21"/>
        </w:rPr>
      </w:pPr>
      <w:r>
        <w:rPr>
          <w:rFonts w:ascii="宋体" w:hAnsi="宋体"/>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Liberation Sans">
    <w:panose1 w:val="020B0604020202020204"/>
  </w:font>
  <w:font w:name="Arial Rounded MT Bold">
    <w:panose1 w:val="020F0704030504030204"/>
  </w:font>
  <w:font w:name="华文仿宋">
    <w:panose1 w:val="02010600040101010101"/>
  </w:font>
  <w:font w:name="楷体">
    <w:panose1 w:val="0201060906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文鼎大标宋简">
    <w:panose1 w:val="020B0503020202020204"/>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Tahoma">
    <w:panose1 w:val="020B0604030504040204"/>
  </w:font>
  <w:font w:name="方正仿宋简体">
    <w:panose1 w:val="020B0503020202020204"/>
  </w:font>
  <w:font w:name="Monotype Corsiva">
    <w:panose1 w:val="03010101010201010101"/>
  </w:font>
  <w:font w:name="Cambria">
    <w:panose1 w:val="02040503050406030204"/>
  </w:font>
  <w:font w:name="方正大黑简体">
    <w:panose1 w:val="020B0503020202020204"/>
  </w:font>
  <w:font w:name="FrutigerNext LT Medium">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708208"/>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5724637"/>
      <w:docPartObj>
        <w:docPartGallery w:val="Page Numbers (Bottom of Page)"/>
        <w:docPartUnique w:val="true"/>
      </w:docPartObj>
      <w:rPr/>
    </w:sdtPr>
    <w:sdtContent>
      <w:sdt>
        <w:sdtPr>
          <w15:appearance w15:val="boundingBox"/>
          <w:id w:val="-2142027038"/>
          <w:docPartObj>
            <w:docPartGallery w:val="Page Numbers (Top of Page)"/>
            <w:docPartUnique w:val="true"/>
          </w:docPartObj>
          <w:rPr/>
        </w:sdtPr>
        <w:sdtContent>
          <w:p>
            <w:pPr>
              <w:pStyle w:val="9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34</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64817144"/>
      <w:docPartObj>
        <w:docPartGallery w:val="Page Numbers (Bottom of Page)"/>
        <w:docPartUnique w:val="true"/>
      </w:docPartObj>
      <w:rPr/>
    </w:sdtPr>
    <w:sdtContent>
      <w:sdt>
        <w:sdtPr>
          <w15:appearance w15:val="boundingBox"/>
          <w:id w:val="1110469971"/>
          <w:docPartObj>
            <w:docPartGallery w:val="Page Numbers (Top of Page)"/>
            <w:docPartUnique w:val="true"/>
          </w:docPartObj>
          <w:rPr/>
        </w:sdtPr>
        <w:sdtContent>
          <w:p>
            <w:pPr>
              <w:pStyle w:val="9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Pr>
    <w:r>
      <w:rPr>
        <w:rFonts w:hint="eastAsia" w:ascii="宋体" w:hAnsi="宋体" w:eastAsia="宋体"/>
      </w:rPr>
      <w:t xml:space="preserve">苏州市公共资源交易中心昆山分中心（昆山市政府集中采购中心）</w:t>
    </w:r>
    <w:r>
      <w:rPr>
        <w:rFonts w:hint="eastAsia" w:ascii="宋体" w:hAnsi="宋体" w:eastAsia="宋体"/>
      </w:rPr>
      <w:t xml:space="preserve">项目编号：JSZC-320583-JZCG-G2025-0137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Pr>
    <w:r>
      <w:rPr>
        <w:rFonts w:hint="eastAsia" w:ascii="宋体" w:hAnsi="宋体" w:eastAsia="宋体"/>
      </w:rPr>
      <w:t xml:space="preserve">苏州市公共资源交易中心昆山分中心（昆山市政府集中采购中心）</w:t>
    </w:r>
    <w:r>
      <w:rPr>
        <w:rFonts w:hint="eastAsia" w:ascii="宋体" w:hAnsi="宋体" w:eastAsia="宋体"/>
      </w:rPr>
      <w:t xml:space="preserve">项目编号：JSZC-320583-JZCG-G2025-0137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0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bullet"/>
      <w:pStyle w:val="1154"/>
      <w:isLgl w:val="false"/>
      <w:suff w:val="tab"/>
      <w:lvlText w:val=""/>
      <w:lvlJc w:val="left"/>
      <w:pPr>
        <w:ind w:left="840" w:hanging="420"/>
        <w:tabs>
          <w:tab w:val="left" w:pos="840" w:leader="none"/>
        </w:tabs>
      </w:pPr>
      <w:rPr>
        <w:rFonts w:hint="default" w:ascii="Wingdings" w:hAnsi="Wingdings"/>
      </w:rPr>
    </w:lvl>
    <w:lvl w:ilvl="1">
      <w:start w:val="1"/>
      <w:numFmt w:val="bullet"/>
      <w:pStyle w:val="117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17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7">
    <w:multiLevelType w:val="hybridMultilevel"/>
    <w:lvl w:ilvl="0">
      <w:start w:val="1"/>
      <w:numFmt w:val="upperLetter"/>
      <w:pStyle w:val="1418"/>
      <w:isLgl w:val="false"/>
      <w:suff w:val="tab"/>
      <w:lvlText w:val="%1、"/>
      <w:lvlJc w:val="left"/>
      <w:pPr>
        <w:ind w:left="360" w:hanging="360"/>
        <w:tabs>
          <w:tab w:val="left" w:pos="360" w:leader="none"/>
        </w:tabs>
      </w:pPr>
      <w:rPr>
        <w:rFonts w:hint="eastAsia"/>
      </w:rPr>
    </w:lvl>
    <w:lvl w:ilvl="1">
      <w:start w:val="1"/>
      <w:numFmt w:val="lowerLetter"/>
      <w:pStyle w:val="89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40"/>
      <w:isLgl w:val="false"/>
      <w:suff w:val="tab"/>
      <w:lvlText w:val="%4."/>
      <w:lvlJc w:val="left"/>
      <w:pPr>
        <w:ind w:left="1680" w:hanging="420"/>
        <w:tabs>
          <w:tab w:val="left" w:pos="1680" w:leader="none"/>
        </w:tabs>
      </w:pPr>
    </w:lvl>
    <w:lvl w:ilvl="4">
      <w:start w:val="1"/>
      <w:numFmt w:val="lowerLetter"/>
      <w:pStyle w:val="140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15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9">
    <w:multiLevelType w:val="hybridMultilevel"/>
    <w:lvl w:ilvl="0">
      <w:start w:val="1"/>
      <w:numFmt w:val="bullet"/>
      <w:pStyle w:val="1190"/>
      <w:isLgl w:val="false"/>
      <w:suff w:val="tab"/>
      <w:lvlText w:val=""/>
      <w:lvlJc w:val="left"/>
      <w:pPr>
        <w:ind w:left="987" w:hanging="567"/>
        <w:tabs>
          <w:tab w:val="left" w:pos="987" w:leader="none"/>
        </w:tabs>
      </w:pPr>
      <w:rPr>
        <w:rFonts w:hint="default" w:ascii="Wingdings" w:hAnsi="Wingdings"/>
      </w:rPr>
    </w:lvl>
    <w:lvl w:ilvl="1">
      <w:start w:val="1"/>
      <w:numFmt w:val="bullet"/>
      <w:pStyle w:val="1472"/>
      <w:isLgl w:val="false"/>
      <w:suff w:val="tab"/>
      <w:lvlText w:val=""/>
      <w:lvlJc w:val="left"/>
      <w:pPr>
        <w:ind w:left="1260" w:hanging="420"/>
        <w:tabs>
          <w:tab w:val="left" w:pos="1260" w:leader="none"/>
        </w:tabs>
      </w:pPr>
      <w:rPr>
        <w:rFonts w:hint="default" w:ascii="Wingdings" w:hAnsi="Wingdings"/>
      </w:rPr>
    </w:lvl>
    <w:lvl w:ilvl="2">
      <w:start w:val="1"/>
      <w:numFmt w:val="bullet"/>
      <w:pStyle w:val="1438"/>
      <w:isLgl w:val="false"/>
      <w:suff w:val="tab"/>
      <w:lvlText w:val=""/>
      <w:lvlJc w:val="left"/>
      <w:pPr>
        <w:ind w:left="1680" w:hanging="420"/>
        <w:tabs>
          <w:tab w:val="left" w:pos="1680" w:leader="none"/>
        </w:tabs>
      </w:pPr>
      <w:rPr>
        <w:rFonts w:hint="default" w:ascii="Wingdings" w:hAnsi="Wingdings"/>
      </w:rPr>
    </w:lvl>
    <w:lvl w:ilvl="3">
      <w:start w:val="1"/>
      <w:numFmt w:val="bullet"/>
      <w:pStyle w:val="1437"/>
      <w:isLgl w:val="false"/>
      <w:suff w:val="tab"/>
      <w:lvlText w:val=""/>
      <w:lvlJc w:val="left"/>
      <w:pPr>
        <w:ind w:left="2100" w:hanging="420"/>
        <w:tabs>
          <w:tab w:val="left" w:pos="2100" w:leader="none"/>
        </w:tabs>
      </w:pPr>
      <w:rPr>
        <w:rFonts w:hint="default" w:ascii="Wingdings" w:hAnsi="Wingdings"/>
      </w:rPr>
    </w:lvl>
    <w:lvl w:ilvl="4">
      <w:start w:val="1"/>
      <w:numFmt w:val="bullet"/>
      <w:pStyle w:val="1476"/>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81"/>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0">
    <w:multiLevelType w:val="hybridMultilevel"/>
    <w:lvl w:ilvl="0">
      <w:start w:val="1"/>
      <w:numFmt w:val="bullet"/>
      <w:pStyle w:val="118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1">
    <w:multiLevelType w:val="hybridMultilevel"/>
    <w:lvl w:ilvl="0">
      <w:start w:val="1"/>
      <w:numFmt w:val="lowerLetter"/>
      <w:pStyle w:val="1812"/>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lvl>
    <w:lvl w:ilvl="4">
      <w:start w:val="1"/>
      <w:numFmt w:val="lowerLetter"/>
      <w:isLgl w:val="false"/>
      <w:suff w:val="tab"/>
      <w:lvlText w:val="%5)"/>
      <w:lvlJc w:val="left"/>
      <w:pPr>
        <w:ind w:left="2517" w:hanging="419"/>
        <w:tabs>
          <w:tab w:val="left" w:pos="2517" w:leader="none"/>
        </w:tabs>
      </w:pPr>
    </w:lvl>
    <w:lvl w:ilvl="5">
      <w:start w:val="1"/>
      <w:numFmt w:val="lowerRoman"/>
      <w:isLgl w:val="false"/>
      <w:suff w:val="tab"/>
      <w:lvlText w:val="%6."/>
      <w:lvlJc w:val="right"/>
      <w:pPr>
        <w:ind w:left="2937" w:hanging="420"/>
        <w:tabs>
          <w:tab w:val="left" w:pos="2942" w:leader="none"/>
        </w:tabs>
      </w:pPr>
    </w:lvl>
    <w:lvl w:ilvl="6">
      <w:start w:val="1"/>
      <w:numFmt w:val="decimal"/>
      <w:isLgl w:val="false"/>
      <w:suff w:val="tab"/>
      <w:lvlText w:val="%7."/>
      <w:lvlJc w:val="left"/>
      <w:pPr>
        <w:ind w:left="3356" w:hanging="414"/>
        <w:tabs>
          <w:tab w:val="left" w:pos="3362" w:leader="none"/>
        </w:tabs>
      </w:pPr>
    </w:lvl>
    <w:lvl w:ilvl="7">
      <w:start w:val="1"/>
      <w:numFmt w:val="lowerLetter"/>
      <w:isLgl w:val="false"/>
      <w:suff w:val="tab"/>
      <w:lvlText w:val="%8)"/>
      <w:lvlJc w:val="left"/>
      <w:pPr>
        <w:ind w:left="3776" w:hanging="414"/>
        <w:tabs>
          <w:tab w:val="left" w:pos="3781" w:leader="none"/>
        </w:tabs>
      </w:pPr>
    </w:lvl>
    <w:lvl w:ilvl="8">
      <w:start w:val="1"/>
      <w:numFmt w:val="lowerRoman"/>
      <w:isLgl w:val="false"/>
      <w:suff w:val="tab"/>
      <w:lvlText w:val="%9."/>
      <w:lvlJc w:val="right"/>
      <w:pPr>
        <w:ind w:left="4201" w:hanging="420"/>
        <w:tabs>
          <w:tab w:val="left" w:pos="4201" w:leader="none"/>
        </w:tabs>
      </w:pPr>
    </w:lvl>
  </w:abstractNum>
  <w:abstractNum w:abstractNumId="12">
    <w:multiLevelType w:val="hybridMultilevel"/>
    <w:lvl w:ilvl="0">
      <w:start w:val="1"/>
      <w:numFmt w:val="decimal"/>
      <w:pStyle w:val="1890"/>
      <w:isLgl w:val="false"/>
      <w:suff w:val="tab"/>
      <w:lvlText w:val="（%1）"/>
      <w:lvlJc w:val="left"/>
      <w:pPr>
        <w:ind w:left="0" w:firstLine="0"/>
        <w:tabs>
          <w:tab w:val="left" w:pos="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9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bullet"/>
      <w:pStyle w:val="102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pStyle w:val="1887"/>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decimal"/>
      <w:pStyle w:val="88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1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7">
    <w:multiLevelType w:val="hybridMultilevel"/>
    <w:lvl w:ilvl="0">
      <w:start w:val="1"/>
      <w:numFmt w:val="bullet"/>
      <w:pStyle w:val="1868"/>
      <w:isLgl w:val="false"/>
      <w:suff w:val="tab"/>
      <w:lvlText w:val=""/>
      <w:lvlJc w:val="left"/>
      <w:pPr>
        <w:ind w:left="420" w:hanging="420"/>
        <w:tabs>
          <w:tab w:val="left" w:pos="420" w:leader="none"/>
        </w:tabs>
      </w:pPr>
      <w:rPr>
        <w:rFonts w:hint="default"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2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771"/>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791"/>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18"/>
      <w:isLgl w:val="false"/>
      <w:suff w:val="tab"/>
      <w:lvlText w:val="%8)"/>
      <w:lvlJc w:val="left"/>
      <w:pPr>
        <w:ind w:left="3360" w:hanging="420"/>
      </w:pPr>
    </w:lvl>
    <w:lvl w:ilvl="8">
      <w:start w:val="1"/>
      <w:numFmt w:val="lowerRoman"/>
      <w:pStyle w:val="1517"/>
      <w:isLgl w:val="false"/>
      <w:suff w:val="tab"/>
      <w:lvlText w:val="%9."/>
      <w:lvlJc w:val="right"/>
      <w:pPr>
        <w:ind w:left="3780" w:hanging="420"/>
      </w:pPr>
    </w:lvl>
  </w:abstractNum>
  <w:abstractNum w:abstractNumId="25">
    <w:multiLevelType w:val="hybridMultilevel"/>
    <w:lvl w:ilvl="0">
      <w:start w:val="1"/>
      <w:numFmt w:val="decimal"/>
      <w:pStyle w:val="144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886"/>
      <w:isLgl w:val="false"/>
      <w:suff w:val="tab"/>
      <w:lvlText w:val="5.4.2.%1"/>
      <w:lvlJc w:val="left"/>
      <w:pPr>
        <w:ind w:left="704"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880"/>
      <w:isLgl w:val="false"/>
      <w:suff w:val="tab"/>
      <w:lvlText w:val=""/>
      <w:lvlJc w:val="left"/>
      <w:pPr>
        <w:ind w:left="570" w:hanging="375"/>
        <w:tabs>
          <w:tab w:val="left" w:pos="57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961"/>
      <w:isLgl w:val="false"/>
      <w:suff w:val="tab"/>
      <w:lvlText w:val=""/>
      <w:lvlJc w:val="left"/>
      <w:pPr>
        <w:ind w:left="1701" w:hanging="1701"/>
        <w:tabs>
          <w:tab w:val="left" w:pos="1701" w:leader="none"/>
        </w:tabs>
      </w:pPr>
      <w:rPr>
        <w:rFonts w:hint="default"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1"/>
      <w:numFmt w:val="decimal"/>
      <w:pStyle w:val="145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bullet"/>
      <w:pStyle w:val="1866"/>
      <w:isLgl w:val="false"/>
      <w:suff w:val="tab"/>
      <w:lvlText w:val=""/>
      <w:lvlJc w:val="left"/>
      <w:pPr>
        <w:ind w:left="1701" w:hanging="1701"/>
        <w:tabs>
          <w:tab w:val="left" w:pos="1701" w:leader="none"/>
        </w:tabs>
      </w:pPr>
      <w:rPr>
        <w:rFonts w:hint="default"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1">
    <w:multiLevelType w:val="hybridMultilevel"/>
    <w:lvl w:ilvl="0">
      <w:start w:val="1"/>
      <w:numFmt w:val="decimal"/>
      <w:pStyle w:val="1612"/>
      <w:isLgl w:val="false"/>
      <w:suff w:val="tab"/>
      <w:lvlText w:val="%1"/>
      <w:lvlJc w:val="left"/>
      <w:pPr>
        <w:ind w:left="968" w:hanging="425"/>
      </w:pPr>
      <w:rPr>
        <w:rFonts w:hint="eastAsia"/>
      </w:rPr>
    </w:lvl>
    <w:lvl w:ilvl="1">
      <w:start w:val="1"/>
      <w:numFmt w:val="decimal"/>
      <w:pStyle w:val="1613"/>
      <w:isLgl/>
      <w:suff w:val="tab"/>
      <w:lvlText w:val="%1.%2"/>
      <w:lvlJc w:val="left"/>
      <w:pPr>
        <w:ind w:left="993" w:hanging="567"/>
      </w:pPr>
      <w:rPr>
        <w:rFonts w:hint="eastAsia"/>
      </w:rPr>
    </w:lvl>
    <w:lvl w:ilvl="2">
      <w:start w:val="1"/>
      <w:numFmt w:val="decimal"/>
      <w:pStyle w:val="1614"/>
      <w:isLgl/>
      <w:suff w:val="tab"/>
      <w:lvlText w:val="%1.%2.%3"/>
      <w:lvlJc w:val="left"/>
      <w:pPr>
        <w:ind w:left="1961" w:hanging="567"/>
      </w:pPr>
      <w:rPr>
        <w:rFonts w:hint="eastAsia"/>
      </w:rPr>
    </w:lvl>
    <w:lvl w:ilvl="3">
      <w:start w:val="1"/>
      <w:numFmt w:val="decimal"/>
      <w:pStyle w:val="1615"/>
      <w:isLgl/>
      <w:suff w:val="tab"/>
      <w:lvlText w:val="%1.%2.%3.%4"/>
      <w:lvlJc w:val="left"/>
      <w:pPr>
        <w:ind w:left="2527" w:hanging="708"/>
      </w:pPr>
      <w:rPr>
        <w:rFonts w:hint="eastAsia"/>
      </w:rPr>
    </w:lvl>
    <w:lvl w:ilvl="4">
      <w:start w:val="1"/>
      <w:numFmt w:val="decimal"/>
      <w:pStyle w:val="1616"/>
      <w:isLgl/>
      <w:suff w:val="tab"/>
      <w:lvlText w:val="%1.%2.%3.%4.%5"/>
      <w:lvlJc w:val="left"/>
      <w:pPr>
        <w:ind w:left="1134" w:hanging="850"/>
      </w:pPr>
      <w:rPr>
        <w:rFonts w:hint="eastAsia"/>
      </w:rPr>
    </w:lvl>
    <w:lvl w:ilvl="5">
      <w:start w:val="1"/>
      <w:numFmt w:val="decimal"/>
      <w:pStyle w:val="1617"/>
      <w:isLgl/>
      <w:suff w:val="tab"/>
      <w:lvlText w:val="%1.%2.%3.%4.%5.%6"/>
      <w:lvlJc w:val="left"/>
      <w:pPr>
        <w:ind w:left="3803" w:hanging="1134"/>
      </w:pPr>
      <w:rPr>
        <w:rFonts w:hint="eastAsia"/>
      </w:rPr>
    </w:lvl>
    <w:lvl w:ilvl="6">
      <w:start w:val="1"/>
      <w:numFmt w:val="decimal"/>
      <w:pStyle w:val="1618"/>
      <w:isLgl/>
      <w:suff w:val="tab"/>
      <w:lvlText w:val="%1.%2.%3.%4.%5.%6.%7"/>
      <w:lvlJc w:val="left"/>
      <w:pPr>
        <w:ind w:left="5364" w:hanging="1276"/>
      </w:pPr>
      <w:rPr>
        <w:rFonts w:hint="eastAsia"/>
      </w:rPr>
    </w:lvl>
    <w:lvl w:ilvl="7">
      <w:start w:val="1"/>
      <w:numFmt w:val="decimal"/>
      <w:pStyle w:val="161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32">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3">
    <w:multiLevelType w:val="hybridMultilevel"/>
    <w:lvl w:ilvl="0">
      <w:start w:val="1"/>
      <w:numFmt w:val="decimal"/>
      <w:pStyle w:val="1786"/>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4">
    <w:multiLevelType w:val="hybridMultilevel"/>
    <w:lvl w:ilvl="0">
      <w:start w:val="1"/>
      <w:numFmt w:val="decimal"/>
      <w:pStyle w:val="146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Thousand"/>
      <w:pStyle w:val="1832"/>
      <w:isLgl w:val="false"/>
      <w:suff w:val="tab"/>
      <w:lvlText w:val="第%1章."/>
      <w:lvlJc w:val="left"/>
      <w:pPr>
        <w:ind w:left="0" w:firstLine="0"/>
      </w:pPr>
    </w:lvl>
    <w:lvl w:ilvl="1">
      <w:start w:val="1"/>
      <w:numFmt w:val="decimal"/>
      <w:isLgl/>
      <w:suff w:val="tab"/>
      <w:lvlText w:val="%2."/>
      <w:lvlJc w:val="left"/>
      <w:pPr>
        <w:ind w:left="0" w:firstLine="0"/>
      </w:pPr>
      <w:rPr>
        <w:rFonts w:hint="default"/>
      </w:rPr>
    </w:lvl>
    <w:lvl w:ilvl="2">
      <w:start w:val="1"/>
      <w:numFmt w:val="decimal"/>
      <w:isLgl/>
      <w:suff w:val="tab"/>
      <w:lvlText w:val="%2.%3 "/>
      <w:lvlJc w:val="left"/>
      <w:pPr>
        <w:ind w:left="0" w:firstLine="0"/>
      </w:pPr>
      <w:rPr>
        <w:rFonts w:hint="default"/>
      </w:rPr>
    </w:lvl>
    <w:lvl w:ilvl="3">
      <w:start w:val="1"/>
      <w:numFmt w:val="decimal"/>
      <w:isLgl/>
      <w:suff w:val="tab"/>
      <w:lvlText w:val="%2.%3.%4 "/>
      <w:lvlJc w:val="left"/>
      <w:pPr>
        <w:ind w:left="0" w:firstLine="0"/>
      </w:pPr>
      <w:rPr>
        <w:rFonts w:hint="default"/>
      </w:rPr>
    </w:lvl>
    <w:lvl w:ilvl="4">
      <w:start w:val="1"/>
      <w:numFmt w:val="decimal"/>
      <w:isLgl/>
      <w:suff w:val="tab"/>
      <w:lvlText w:val="%2.%3.%4.%5 "/>
      <w:lvlJc w:val="left"/>
      <w:pPr>
        <w:ind w:left="0" w:firstLine="0"/>
      </w:pPr>
      <w:rPr>
        <w:rFonts w:hint="default"/>
      </w:rPr>
    </w:lvl>
    <w:lvl w:ilvl="5">
      <w:start w:val="1"/>
      <w:numFmt w:val="decimal"/>
      <w:isLgl/>
      <w:suff w:val="tab"/>
      <w:lvlText w:val="%2.%3.%4.%5.%6 "/>
      <w:lvlJc w:val="left"/>
      <w:pPr>
        <w:ind w:left="0" w:firstLine="0"/>
      </w:pPr>
      <w:rPr>
        <w:rFonts w:hint="default"/>
      </w:rPr>
    </w:lvl>
    <w:lvl w:ilvl="6">
      <w:start w:val="1"/>
      <w:numFmt w:val="decimal"/>
      <w:isLgl/>
      <w:suff w:val="tab"/>
      <w:lvlText w:val="%2.%3.%4.%5.%6.%7 "/>
      <w:lvlJc w:val="left"/>
      <w:pPr>
        <w:ind w:left="0" w:firstLine="0"/>
      </w:pPr>
      <w:rPr>
        <w:rFonts w:hint="default"/>
      </w:rPr>
    </w:lvl>
    <w:lvl w:ilvl="7">
      <w:start w:val="1"/>
      <w:numFmt w:val="decimal"/>
      <w:isLgl/>
      <w:suff w:val="tab"/>
      <w:lvlText w:val="%2.%3.%4.%5.%6.%7.%8 "/>
      <w:lvlJc w:val="left"/>
      <w:pPr>
        <w:ind w:left="0" w:firstLine="0"/>
      </w:pPr>
      <w:rPr>
        <w:rFonts w:hint="default"/>
      </w:rPr>
    </w:lvl>
    <w:lvl w:ilvl="8">
      <w:start w:val="1"/>
      <w:numFmt w:val="decimal"/>
      <w:isLgl/>
      <w:suff w:val="tab"/>
      <w:lvlText w:val="%2.%3.%4.%5.%6.%7.%8.%9 "/>
      <w:lvlJc w:val="left"/>
      <w:pPr>
        <w:ind w:left="0" w:firstLine="0"/>
      </w:pPr>
      <w:rPr>
        <w:rFonts w:hint="default"/>
      </w:rPr>
    </w:lvl>
  </w:abstractNum>
  <w:abstractNum w:abstractNumId="36">
    <w:multiLevelType w:val="hybridMultilevel"/>
    <w:lvl w:ilvl="0">
      <w:start w:val="5"/>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876"/>
      <w:isLgl w:val="false"/>
      <w:suff w:val="tab"/>
      <w:lvlText w:val="（%1）"/>
      <w:lvlJc w:val="left"/>
      <w:pPr>
        <w:ind w:left="720" w:hanging="720"/>
      </w:pPr>
      <w:rPr>
        <w:color w:val="auto"/>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chineseCounting"/>
      <w:pStyle w:val="1480"/>
      <w:isLgl w:val="false"/>
      <w:suff w:val="nothing"/>
      <w:lvlText w:val="%1、"/>
      <w:lvlJc w:val="left"/>
      <w:pPr/>
    </w:lvl>
    <w:lvl w:ilvl="1">
      <w:start w:val="1"/>
      <w:numFmt w:val="bullet"/>
      <w:pStyle w:val="1281"/>
      <w:isLgl w:val="false"/>
      <w:suff w:val="tab"/>
      <w:lvlText w:val="o"/>
      <w:lvlJc w:val="left"/>
      <w:pPr>
        <w:ind w:left="1440" w:hanging="360"/>
      </w:pPr>
      <w:rPr>
        <w:rFonts w:hint="default" w:ascii="Courier New" w:hAnsi="Courier New" w:eastAsia="Courier New" w:cs="Courier New"/>
      </w:rPr>
    </w:lvl>
    <w:lvl w:ilvl="2">
      <w:start w:val="1"/>
      <w:numFmt w:val="bullet"/>
      <w:pStyle w:val="1315"/>
      <w:isLgl w:val="false"/>
      <w:suff w:val="tab"/>
      <w:lvlText w:val="§"/>
      <w:lvlJc w:val="left"/>
      <w:pPr>
        <w:ind w:left="2160" w:hanging="360"/>
      </w:pPr>
      <w:rPr>
        <w:rFonts w:hint="default" w:ascii="Wingdings" w:hAnsi="Wingdings" w:eastAsia="Wingdings" w:cs="Wingdings"/>
      </w:rPr>
    </w:lvl>
    <w:lvl w:ilvl="3">
      <w:start w:val="1"/>
      <w:numFmt w:val="bullet"/>
      <w:pStyle w:val="131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479"/>
      <w:isLgl w:val="false"/>
      <w:suff w:val="nothing"/>
      <w:lvlText w:val="%1、"/>
      <w:lvlJc w:val="left"/>
      <w:pPr/>
    </w:lvl>
    <w:lvl w:ilvl="1">
      <w:start w:val="1"/>
      <w:numFmt w:val="bullet"/>
      <w:pStyle w:val="147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45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860"/>
      <w:isLgl w:val="false"/>
      <w:suff w:val="tab"/>
      <w:lvlText w:val=""/>
      <w:lvlJc w:val="left"/>
      <w:pPr>
        <w:ind w:left="520" w:hanging="420"/>
        <w:tabs>
          <w:tab w:val="left" w:pos="100" w:leader="none"/>
        </w:tabs>
      </w:pPr>
      <w:rPr>
        <w:rFonts w:hint="default" w:ascii="Symbol" w:hAnsi="Symbol"/>
        <w:color w:val="auto"/>
        <w:sz w:val="15"/>
        <w:szCs w:val="15"/>
      </w:rPr>
    </w:lvl>
    <w:lvl w:ilvl="1">
      <w:start w:val="1"/>
      <w:numFmt w:val="decimal"/>
      <w:isLgl w:val="false"/>
      <w:suff w:val="tab"/>
      <w:lvlText w:val="%2."/>
      <w:lvlJc w:val="left"/>
      <w:pPr>
        <w:ind w:left="2541" w:hanging="420"/>
        <w:tabs>
          <w:tab w:val="left" w:pos="2541" w:leader="none"/>
        </w:tabs>
      </w:pPr>
      <w:rPr>
        <w:color w:val="000080"/>
        <w:sz w:val="15"/>
        <w:szCs w:val="15"/>
      </w:rPr>
    </w:lvl>
    <w:lvl w:ilvl="2">
      <w:start w:val="1"/>
      <w:numFmt w:val="bullet"/>
      <w:isLgl w:val="false"/>
      <w:suff w:val="tab"/>
      <w:lvlText w:val=""/>
      <w:lvlJc w:val="left"/>
      <w:pPr>
        <w:ind w:left="2961" w:hanging="420"/>
        <w:tabs>
          <w:tab w:val="left" w:pos="2961" w:leader="none"/>
        </w:tabs>
      </w:pPr>
      <w:rPr>
        <w:rFonts w:hint="default" w:ascii="Wingdings" w:hAnsi="Wingdings"/>
      </w:rPr>
    </w:lvl>
    <w:lvl w:ilvl="3">
      <w:start w:val="1"/>
      <w:numFmt w:val="bullet"/>
      <w:isLgl w:val="false"/>
      <w:suff w:val="tab"/>
      <w:lvlText w:val=""/>
      <w:lvlJc w:val="left"/>
      <w:pPr>
        <w:ind w:left="3381" w:hanging="420"/>
        <w:tabs>
          <w:tab w:val="left" w:pos="3381" w:leader="none"/>
        </w:tabs>
      </w:pPr>
      <w:rPr>
        <w:rFonts w:hint="default" w:ascii="Wingdings" w:hAnsi="Wingdings"/>
      </w:rPr>
    </w:lvl>
    <w:lvl w:ilvl="4">
      <w:start w:val="1"/>
      <w:numFmt w:val="bullet"/>
      <w:isLgl w:val="false"/>
      <w:suff w:val="tab"/>
      <w:lvlText w:val=""/>
      <w:lvlJc w:val="left"/>
      <w:pPr>
        <w:ind w:left="3801" w:hanging="420"/>
        <w:tabs>
          <w:tab w:val="left" w:pos="3801" w:leader="none"/>
        </w:tabs>
      </w:pPr>
      <w:rPr>
        <w:rFonts w:hint="default" w:ascii="Wingdings" w:hAnsi="Wingdings"/>
      </w:rPr>
    </w:lvl>
    <w:lvl w:ilvl="5">
      <w:start w:val="1"/>
      <w:numFmt w:val="bullet"/>
      <w:isLgl w:val="false"/>
      <w:suff w:val="tab"/>
      <w:lvlText w:val=""/>
      <w:lvlJc w:val="left"/>
      <w:pPr>
        <w:ind w:left="4221" w:hanging="420"/>
        <w:tabs>
          <w:tab w:val="left" w:pos="4221" w:leader="none"/>
        </w:tabs>
      </w:pPr>
      <w:rPr>
        <w:rFonts w:hint="default" w:ascii="Wingdings" w:hAnsi="Wingdings"/>
      </w:rPr>
    </w:lvl>
    <w:lvl w:ilvl="6">
      <w:start w:val="1"/>
      <w:numFmt w:val="bullet"/>
      <w:isLgl w:val="false"/>
      <w:suff w:val="tab"/>
      <w:lvlText w:val=""/>
      <w:lvlJc w:val="left"/>
      <w:pPr>
        <w:ind w:left="4641" w:hanging="420"/>
        <w:tabs>
          <w:tab w:val="left" w:pos="4641" w:leader="none"/>
        </w:tabs>
      </w:pPr>
      <w:rPr>
        <w:rFonts w:hint="default" w:ascii="Wingdings" w:hAnsi="Wingdings"/>
      </w:rPr>
    </w:lvl>
    <w:lvl w:ilvl="7">
      <w:start w:val="1"/>
      <w:numFmt w:val="bullet"/>
      <w:isLgl w:val="false"/>
      <w:suff w:val="tab"/>
      <w:lvlText w:val=""/>
      <w:lvlJc w:val="left"/>
      <w:pPr>
        <w:ind w:left="5061" w:hanging="420"/>
        <w:tabs>
          <w:tab w:val="left" w:pos="5061" w:leader="none"/>
        </w:tabs>
      </w:pPr>
      <w:rPr>
        <w:rFonts w:hint="default" w:ascii="Wingdings" w:hAnsi="Wingdings"/>
      </w:rPr>
    </w:lvl>
    <w:lvl w:ilvl="8">
      <w:start w:val="1"/>
      <w:numFmt w:val="bullet"/>
      <w:isLgl w:val="false"/>
      <w:suff w:val="tab"/>
      <w:lvlText w:val=""/>
      <w:lvlJc w:val="left"/>
      <w:pPr>
        <w:ind w:left="5481" w:hanging="420"/>
        <w:tabs>
          <w:tab w:val="left" w:pos="5481" w:leader="none"/>
        </w:tabs>
      </w:pPr>
      <w:rPr>
        <w:rFonts w:hint="default" w:ascii="Wingdings" w:hAnsi="Wingdings"/>
      </w:rPr>
    </w:lvl>
  </w:abstractNum>
  <w:abstractNum w:abstractNumId="42">
    <w:multiLevelType w:val="hybridMultilevel"/>
    <w:lvl w:ilvl="0">
      <w:start w:val="1"/>
      <w:numFmt w:val="japaneseCounting"/>
      <w:pStyle w:val="1833"/>
      <w:isLgl w:val="false"/>
      <w:suff w:val="tab"/>
      <w:lvlText w:val="（%1）"/>
      <w:lvlJc w:val="left"/>
      <w:pPr>
        <w:ind w:left="720" w:hanging="720"/>
      </w:pPr>
      <w:rPr>
        <w:rFonts w:hint="eastAsia"/>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pStyle w:val="134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pStyle w:val="151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46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pStyle w:val="1972"/>
      <w:isLgl w:val="false"/>
      <w:suff w:val="tab"/>
      <w:lvlText w:val="%1.1"/>
      <w:lvlJc w:val="left"/>
      <w:pPr>
        <w:ind w:left="420" w:hanging="420"/>
        <w:tabs>
          <w:tab w:val="left" w:pos="420" w:leader="none"/>
        </w:tabs>
      </w:pPr>
      <w:rPr>
        <w:rFonts w:hint="default" w:ascii="Times New Roman" w:hAnsi="Times New Roman" w:cs="Times New Roman"/>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7">
    <w:multiLevelType w:val="hybridMultilevel"/>
    <w:lvl w:ilvl="0">
      <w:start w:val="1"/>
      <w:numFmt w:val="decimal"/>
      <w:pStyle w:val="187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bullet"/>
      <w:pStyle w:val="1856"/>
      <w:isLgl w:val="false"/>
      <w:suff w:val="tab"/>
      <w:lvlText w:val=""/>
      <w:lvlJc w:val="left"/>
      <w:pPr>
        <w:ind w:left="987" w:hanging="420"/>
      </w:pPr>
      <w:rPr>
        <w:rFonts w:hint="default" w:ascii="Wingdings" w:hAnsi="Wingdings"/>
      </w:rPr>
    </w:lvl>
    <w:lvl w:ilvl="1">
      <w:start w:val="1"/>
      <w:numFmt w:val="bullet"/>
      <w:isLgl w:val="false"/>
      <w:suff w:val="tab"/>
      <w:lvlText w:val=""/>
      <w:lvlJc w:val="left"/>
      <w:pPr>
        <w:ind w:left="1546" w:hanging="420"/>
      </w:pPr>
      <w:rPr>
        <w:rFonts w:hint="default" w:ascii="Wingdings" w:hAnsi="Wingdings"/>
      </w:rPr>
    </w:lvl>
    <w:lvl w:ilvl="2">
      <w:start w:val="1"/>
      <w:numFmt w:val="bullet"/>
      <w:isLgl w:val="false"/>
      <w:suff w:val="tab"/>
      <w:lvlText w:val=""/>
      <w:lvlJc w:val="left"/>
      <w:pPr>
        <w:ind w:left="1966" w:hanging="420"/>
      </w:pPr>
      <w:rPr>
        <w:rFonts w:hint="default" w:ascii="Wingdings" w:hAnsi="Wingdings"/>
      </w:rPr>
    </w:lvl>
    <w:lvl w:ilvl="3">
      <w:start w:val="1"/>
      <w:numFmt w:val="bullet"/>
      <w:isLgl w:val="false"/>
      <w:suff w:val="tab"/>
      <w:lvlText w:val=""/>
      <w:lvlJc w:val="left"/>
      <w:pPr>
        <w:ind w:left="2386" w:hanging="420"/>
      </w:pPr>
      <w:rPr>
        <w:rFonts w:hint="default" w:ascii="Wingdings" w:hAnsi="Wingdings"/>
      </w:rPr>
    </w:lvl>
    <w:lvl w:ilvl="4">
      <w:start w:val="1"/>
      <w:numFmt w:val="bullet"/>
      <w:isLgl w:val="false"/>
      <w:suff w:val="tab"/>
      <w:lvlText w:val=""/>
      <w:lvlJc w:val="left"/>
      <w:pPr>
        <w:ind w:left="2806" w:hanging="420"/>
      </w:pPr>
      <w:rPr>
        <w:rFonts w:hint="default" w:ascii="Wingdings" w:hAnsi="Wingdings"/>
      </w:rPr>
    </w:lvl>
    <w:lvl w:ilvl="5">
      <w:start w:val="1"/>
      <w:numFmt w:val="bullet"/>
      <w:isLgl w:val="false"/>
      <w:suff w:val="tab"/>
      <w:lvlText w:val=""/>
      <w:lvlJc w:val="left"/>
      <w:pPr>
        <w:ind w:left="3226" w:hanging="420"/>
      </w:pPr>
      <w:rPr>
        <w:rFonts w:hint="default" w:ascii="Wingdings" w:hAnsi="Wingdings"/>
      </w:rPr>
    </w:lvl>
    <w:lvl w:ilvl="6">
      <w:start w:val="1"/>
      <w:numFmt w:val="bullet"/>
      <w:isLgl w:val="false"/>
      <w:suff w:val="tab"/>
      <w:lvlText w:val=""/>
      <w:lvlJc w:val="left"/>
      <w:pPr>
        <w:ind w:left="3646" w:hanging="420"/>
      </w:pPr>
      <w:rPr>
        <w:rFonts w:hint="default" w:ascii="Wingdings" w:hAnsi="Wingdings"/>
      </w:rPr>
    </w:lvl>
    <w:lvl w:ilvl="7">
      <w:start w:val="1"/>
      <w:numFmt w:val="bullet"/>
      <w:isLgl w:val="false"/>
      <w:suff w:val="tab"/>
      <w:lvlText w:val=""/>
      <w:lvlJc w:val="left"/>
      <w:pPr>
        <w:ind w:left="4066" w:hanging="420"/>
      </w:pPr>
      <w:rPr>
        <w:rFonts w:hint="default" w:ascii="Wingdings" w:hAnsi="Wingdings"/>
      </w:rPr>
    </w:lvl>
    <w:lvl w:ilvl="8">
      <w:start w:val="1"/>
      <w:numFmt w:val="bullet"/>
      <w:isLgl w:val="false"/>
      <w:suff w:val="tab"/>
      <w:lvlText w:val=""/>
      <w:lvlJc w:val="left"/>
      <w:pPr>
        <w:ind w:left="4486" w:hanging="420"/>
      </w:pPr>
      <w:rPr>
        <w:rFonts w:hint="default" w:ascii="Wingdings" w:hAnsi="Wingdings"/>
      </w:rPr>
    </w:lvl>
  </w:abstractNum>
  <w:abstractNum w:abstractNumId="49">
    <w:multiLevelType w:val="hybridMultilevel"/>
    <w:lvl w:ilvl="0">
      <w:start w:val="1"/>
      <w:numFmt w:val="decimal"/>
      <w:isLgl w:val="false"/>
      <w:suff w:val="tab"/>
      <w:lvlText w:val="%1."/>
      <w:lvlJc w:val="left"/>
      <w:pPr>
        <w:ind w:left="420" w:hanging="420"/>
        <w:tabs>
          <w:tab w:val="left" w:pos="420" w:leader="none"/>
        </w:tabs>
      </w:pPr>
      <w:rPr>
        <w:rFonts w:hint="default" w:ascii="Times New Roman" w:hAnsi="Times New Roman" w:cs="Times New Roman"/>
      </w:rPr>
    </w:lvl>
    <w:lvl w:ilvl="1">
      <w:start w:val="1"/>
      <w:numFmt w:val="decimal"/>
      <w:pStyle w:val="1970"/>
      <w:isLgl/>
      <w:suff w:val="tab"/>
      <w:lvlText w:val="%1.%2."/>
      <w:lvlJc w:val="left"/>
      <w:pPr>
        <w:ind w:left="720" w:hanging="720"/>
      </w:pPr>
      <w:rPr>
        <w:rFonts w:hint="default" w:ascii="Times New Roman" w:hAnsi="Times New Roman" w:cs="Times New Roman"/>
      </w:rPr>
    </w:lvl>
    <w:lvl w:ilvl="2">
      <w:start w:val="1"/>
      <w:numFmt w:val="decimal"/>
      <w:isLgl/>
      <w:suff w:val="tab"/>
      <w:lvlText w:val="%1.%2.%3."/>
      <w:lvlJc w:val="left"/>
      <w:pPr>
        <w:ind w:left="1080" w:hanging="1080"/>
      </w:pPr>
    </w:lvl>
    <w:lvl w:ilvl="3">
      <w:start w:val="1"/>
      <w:numFmt w:val="decimal"/>
      <w:isLgl/>
      <w:suff w:val="tab"/>
      <w:lvlText w:val="%1.%2.%3.%4."/>
      <w:lvlJc w:val="left"/>
      <w:pPr>
        <w:ind w:left="1080" w:hanging="1080"/>
      </w:pPr>
    </w:lvl>
    <w:lvl w:ilvl="4">
      <w:start w:val="1"/>
      <w:numFmt w:val="decimal"/>
      <w:isLgl/>
      <w:suff w:val="tab"/>
      <w:lvlText w:val="%1.%2.%3.%4.%5."/>
      <w:lvlJc w:val="left"/>
      <w:pPr>
        <w:ind w:left="1440" w:hanging="1440"/>
      </w:pPr>
    </w:lvl>
    <w:lvl w:ilvl="5">
      <w:start w:val="1"/>
      <w:numFmt w:val="decimal"/>
      <w:isLgl/>
      <w:suff w:val="tab"/>
      <w:lvlText w:val="%1.%2.%3.%4.%5.%6."/>
      <w:lvlJc w:val="left"/>
      <w:pPr>
        <w:ind w:left="1800" w:hanging="1800"/>
      </w:pPr>
    </w:lvl>
    <w:lvl w:ilvl="6">
      <w:start w:val="1"/>
      <w:numFmt w:val="decimal"/>
      <w:isLgl/>
      <w:suff w:val="tab"/>
      <w:lvlText w:val="%1.%2.%3.%4.%5.%6.%7."/>
      <w:lvlJc w:val="left"/>
      <w:pPr>
        <w:ind w:left="1800" w:hanging="1800"/>
      </w:pPr>
    </w:lvl>
    <w:lvl w:ilvl="7">
      <w:start w:val="1"/>
      <w:numFmt w:val="decimal"/>
      <w:isLgl/>
      <w:suff w:val="tab"/>
      <w:lvlText w:val="%1.%2.%3.%4.%5.%6.%7.%8."/>
      <w:lvlJc w:val="left"/>
      <w:pPr>
        <w:ind w:left="2160" w:hanging="2160"/>
      </w:pPr>
    </w:lvl>
    <w:lvl w:ilvl="8">
      <w:start w:val="1"/>
      <w:numFmt w:val="decimal"/>
      <w:isLgl/>
      <w:suff w:val="tab"/>
      <w:lvlText w:val="%1.%2.%3.%4.%5.%6.%7.%8.%9."/>
      <w:lvlJc w:val="left"/>
      <w:pPr>
        <w:ind w:left="2520" w:hanging="2520"/>
      </w:pPr>
    </w:lvl>
  </w:abstractNum>
  <w:abstractNum w:abstractNumId="50">
    <w:multiLevelType w:val="hybridMultilevel"/>
    <w:lvl w:ilvl="0">
      <w:start w:val="1"/>
      <w:numFmt w:val="decimal"/>
      <w:pStyle w:val="1883"/>
      <w:isLgl w:val="false"/>
      <w:suff w:val="space"/>
      <w:lvlText w:val="第%1章"/>
      <w:lvlJc w:val="left"/>
      <w:pPr>
        <w:ind w:left="283" w:firstLine="0"/>
      </w:pPr>
    </w:lvl>
    <w:lvl w:ilvl="1">
      <w:start w:val="1"/>
      <w:numFmt w:val="decimal"/>
      <w:isLgl w:val="false"/>
      <w:suff w:val="space"/>
      <w:lvlText w:val="%1.%2"/>
      <w:lvlJc w:val="left"/>
      <w:pPr>
        <w:ind w:left="0" w:firstLine="57"/>
      </w:pPr>
    </w:lvl>
    <w:lvl w:ilvl="2">
      <w:start w:val="1"/>
      <w:numFmt w:val="decimal"/>
      <w:isLgl w:val="false"/>
      <w:suff w:val="space"/>
      <w:lvlText w:val="%1.%2.%3"/>
      <w:lvlJc w:val="left"/>
      <w:pPr>
        <w:ind w:left="2381" w:firstLine="170"/>
      </w:pPr>
    </w:lvl>
    <w:lvl w:ilvl="3">
      <w:start w:val="1"/>
      <w:numFmt w:val="decimal"/>
      <w:isLgl w:val="false"/>
      <w:suff w:val="space"/>
      <w:lvlText w:val="%1.%2.%3.%4"/>
      <w:lvlJc w:val="left"/>
      <w:pPr>
        <w:ind w:left="0" w:firstLine="284"/>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1">
    <w:multiLevelType w:val="hybridMultilevel"/>
    <w:lvl w:ilvl="0">
      <w:start w:val="1"/>
      <w:numFmt w:val="decimal"/>
      <w:pStyle w:val="145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2">
    <w:multiLevelType w:val="hybridMultilevel"/>
    <w:lvl w:ilvl="0">
      <w:start w:val="1"/>
      <w:numFmt w:val="lowerLetter"/>
      <w:pStyle w:val="1792"/>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3">
    <w:multiLevelType w:val="hybridMultilevel"/>
    <w:lvl w:ilvl="0">
      <w:start w:val="1"/>
      <w:numFmt w:val="bullet"/>
      <w:isLgl w:val="false"/>
      <w:suff w:val="tab"/>
      <w:lvlText w:val=""/>
      <w:lvlJc w:val="left"/>
      <w:pPr>
        <w:ind w:left="1020" w:hanging="420"/>
        <w:tabs>
          <w:tab w:val="left" w:pos="1020" w:leader="none"/>
        </w:tabs>
      </w:pPr>
      <w:rPr>
        <w:rFonts w:hint="default" w:ascii="Wingdings" w:hAnsi="Wingdings"/>
      </w:rPr>
    </w:lvl>
    <w:lvl w:ilvl="1">
      <w:start w:val="1"/>
      <w:numFmt w:val="bullet"/>
      <w:isLgl w:val="false"/>
      <w:suff w:val="tab"/>
      <w:lvlText w:val=""/>
      <w:lvlJc w:val="left"/>
      <w:pPr>
        <w:ind w:left="1440" w:hanging="420"/>
        <w:tabs>
          <w:tab w:val="left" w:pos="1440" w:leader="none"/>
        </w:tabs>
      </w:pPr>
      <w:rPr>
        <w:rFonts w:hint="default" w:ascii="Wingdings" w:hAnsi="Wingdings"/>
      </w:rPr>
    </w:lvl>
    <w:lvl w:ilvl="2">
      <w:start w:val="1"/>
      <w:numFmt w:val="bullet"/>
      <w:isLgl w:val="false"/>
      <w:suff w:val="tab"/>
      <w:lvlText w:val=""/>
      <w:lvlJc w:val="left"/>
      <w:pPr>
        <w:ind w:left="1860" w:hanging="420"/>
        <w:tabs>
          <w:tab w:val="left" w:pos="1860" w:leader="none"/>
        </w:tabs>
      </w:pPr>
      <w:rPr>
        <w:rFonts w:hint="default" w:ascii="Wingdings" w:hAnsi="Wingdings"/>
      </w:rPr>
    </w:lvl>
    <w:lvl w:ilvl="3">
      <w:start w:val="1"/>
      <w:numFmt w:val="bullet"/>
      <w:isLgl w:val="false"/>
      <w:suff w:val="tab"/>
      <w:lvlText w:val=""/>
      <w:lvlJc w:val="left"/>
      <w:pPr>
        <w:ind w:left="2280" w:hanging="420"/>
        <w:tabs>
          <w:tab w:val="left" w:pos="2280" w:leader="none"/>
        </w:tabs>
      </w:pPr>
      <w:rPr>
        <w:rFonts w:hint="default" w:ascii="Wingdings" w:hAnsi="Wingdings"/>
      </w:rPr>
    </w:lvl>
    <w:lvl w:ilvl="4">
      <w:start w:val="1"/>
      <w:numFmt w:val="bullet"/>
      <w:pStyle w:val="1964"/>
      <w:isLgl w:val="false"/>
      <w:suff w:val="tab"/>
      <w:lvlText w:val=""/>
      <w:lvlJc w:val="left"/>
      <w:pPr>
        <w:ind w:left="2700" w:hanging="420"/>
        <w:tabs>
          <w:tab w:val="left" w:pos="2700" w:leader="none"/>
        </w:tabs>
      </w:pPr>
      <w:rPr>
        <w:rFonts w:hint="default" w:ascii="Wingdings" w:hAnsi="Wingdings"/>
      </w:rPr>
    </w:lvl>
    <w:lvl w:ilvl="5">
      <w:start w:val="1"/>
      <w:numFmt w:val="bullet"/>
      <w:isLgl w:val="false"/>
      <w:suff w:val="tab"/>
      <w:lvlText w:val=""/>
      <w:lvlJc w:val="left"/>
      <w:pPr>
        <w:ind w:left="3120" w:hanging="420"/>
        <w:tabs>
          <w:tab w:val="left" w:pos="3120" w:leader="none"/>
        </w:tabs>
      </w:pPr>
      <w:rPr>
        <w:rFonts w:hint="default" w:ascii="Wingdings" w:hAnsi="Wingdings"/>
      </w:rPr>
    </w:lvl>
    <w:lvl w:ilvl="6">
      <w:start w:val="1"/>
      <w:numFmt w:val="bullet"/>
      <w:isLgl w:val="false"/>
      <w:suff w:val="tab"/>
      <w:lvlText w:val=""/>
      <w:lvlJc w:val="left"/>
      <w:pPr>
        <w:ind w:left="3540" w:hanging="420"/>
        <w:tabs>
          <w:tab w:val="left" w:pos="3540" w:leader="none"/>
        </w:tabs>
      </w:pPr>
      <w:rPr>
        <w:rFonts w:hint="default" w:ascii="Wingdings" w:hAnsi="Wingdings"/>
      </w:rPr>
    </w:lvl>
    <w:lvl w:ilvl="7">
      <w:start w:val="1"/>
      <w:numFmt w:val="bullet"/>
      <w:isLgl w:val="false"/>
      <w:suff w:val="tab"/>
      <w:lvlText w:val=""/>
      <w:lvlJc w:val="left"/>
      <w:pPr>
        <w:ind w:left="3960" w:hanging="420"/>
        <w:tabs>
          <w:tab w:val="left" w:pos="3960" w:leader="none"/>
        </w:tabs>
      </w:pPr>
      <w:rPr>
        <w:rFonts w:hint="default" w:ascii="Wingdings" w:hAnsi="Wingdings"/>
      </w:rPr>
    </w:lvl>
    <w:lvl w:ilvl="8">
      <w:start w:val="1"/>
      <w:numFmt w:val="bullet"/>
      <w:isLgl w:val="false"/>
      <w:suff w:val="tab"/>
      <w:lvlText w:val=""/>
      <w:lvlJc w:val="left"/>
      <w:pPr>
        <w:ind w:left="4380" w:hanging="420"/>
        <w:tabs>
          <w:tab w:val="left" w:pos="4380" w:leader="none"/>
        </w:tabs>
      </w:pPr>
      <w:rPr>
        <w:rFonts w:hint="default" w:ascii="Wingdings" w:hAnsi="Wingdings"/>
      </w:rPr>
    </w:lvl>
  </w:abstractNum>
  <w:abstractNum w:abstractNumId="54">
    <w:multiLevelType w:val="hybridMultilevel"/>
    <w:lvl w:ilvl="0">
      <w:start w:val="1"/>
      <w:numFmt w:val="decimal"/>
      <w:pStyle w:val="145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5">
    <w:multiLevelType w:val="hybridMultilevel"/>
    <w:lvl w:ilvl="0">
      <w:start w:val="1"/>
      <w:numFmt w:val="decimal"/>
      <w:pStyle w:val="145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4"/>
  </w:num>
  <w:num w:numId="4">
    <w:abstractNumId w:val="8"/>
  </w:num>
  <w:num w:numId="5">
    <w:abstractNumId w:val="5"/>
  </w:num>
  <w:num w:numId="6">
    <w:abstractNumId w:val="4"/>
  </w:num>
  <w:num w:numId="7">
    <w:abstractNumId w:val="6"/>
  </w:num>
  <w:num w:numId="8">
    <w:abstractNumId w:val="10"/>
  </w:num>
  <w:num w:numId="9">
    <w:abstractNumId w:val="9"/>
  </w:num>
  <w:num w:numId="10">
    <w:abstractNumId w:val="38"/>
  </w:num>
  <w:num w:numId="11">
    <w:abstractNumId w:val="43"/>
  </w:num>
  <w:num w:numId="12">
    <w:abstractNumId w:val="20"/>
  </w:num>
  <w:num w:numId="13">
    <w:abstractNumId w:val="25"/>
  </w:num>
  <w:num w:numId="14">
    <w:abstractNumId w:val="51"/>
  </w:num>
  <w:num w:numId="15">
    <w:abstractNumId w:val="55"/>
  </w:num>
  <w:num w:numId="16">
    <w:abstractNumId w:val="54"/>
  </w:num>
  <w:num w:numId="17">
    <w:abstractNumId w:val="29"/>
  </w:num>
  <w:num w:numId="18">
    <w:abstractNumId w:val="40"/>
  </w:num>
  <w:num w:numId="19">
    <w:abstractNumId w:val="45"/>
  </w:num>
  <w:num w:numId="20">
    <w:abstractNumId w:val="34"/>
  </w:num>
  <w:num w:numId="21">
    <w:abstractNumId w:val="39"/>
  </w:num>
  <w:num w:numId="22">
    <w:abstractNumId w:val="2"/>
  </w:num>
  <w:num w:numId="23">
    <w:abstractNumId w:val="44"/>
  </w:num>
  <w:num w:numId="24">
    <w:abstractNumId w:val="24"/>
  </w:num>
  <w:num w:numId="25">
    <w:abstractNumId w:val="0"/>
  </w:num>
  <w:num w:numId="26">
    <w:abstractNumId w:val="31"/>
  </w:num>
  <w:num w:numId="27">
    <w:abstractNumId w:val="21"/>
  </w:num>
  <w:num w:numId="28">
    <w:abstractNumId w:val="33"/>
  </w:num>
  <w:num w:numId="29">
    <w:abstractNumId w:val="23"/>
  </w:num>
  <w:num w:numId="30">
    <w:abstractNumId w:val="52"/>
  </w:num>
  <w:num w:numId="31">
    <w:abstractNumId w:val="11"/>
  </w:num>
  <w:num w:numId="32">
    <w:abstractNumId w:val="35"/>
  </w:num>
  <w:num w:numId="33">
    <w:abstractNumId w:val="42"/>
  </w:num>
  <w:num w:numId="34">
    <w:abstractNumId w:val="48"/>
  </w:num>
  <w:num w:numId="35">
    <w:abstractNumId w:val="41"/>
  </w:num>
  <w:num w:numId="36">
    <w:abstractNumId w:val="30"/>
  </w:num>
  <w:num w:numId="37">
    <w:abstractNumId w:val="17"/>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53"/>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 w:numId="51">
    <w:abstractNumId w:val="22"/>
  </w:num>
  <w:num w:numId="52">
    <w:abstractNumId w:val="18"/>
  </w:num>
  <w:num w:numId="53">
    <w:abstractNumId w:val="19"/>
  </w:num>
  <w:num w:numId="54">
    <w:abstractNumId w:val="1"/>
  </w:num>
  <w:num w:numId="55">
    <w:abstractNumId w:val="3"/>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79"/>
    <w:link w:val="913"/>
    <w:uiPriority w:val="11"/>
    <w:rPr>
      <w:sz w:val="24"/>
      <w:szCs w:val="24"/>
    </w:rPr>
  </w:style>
  <w:style w:type="character" w:styleId="40">
    <w:name w:val="Intense Quote Char"/>
    <w:link w:val="1635"/>
    <w:uiPriority w:val="30"/>
    <w:rPr>
      <w:i/>
    </w:rPr>
  </w:style>
  <w:style w:type="table" w:styleId="4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15"/>
    <w:uiPriority w:val="99"/>
    <w:rPr>
      <w:sz w:val="18"/>
    </w:rPr>
  </w:style>
  <w:style w:type="character" w:styleId="178">
    <w:name w:val="Endnote Text Char"/>
    <w:link w:val="904"/>
    <w:uiPriority w:val="99"/>
    <w:rPr>
      <w:sz w:val="20"/>
    </w:rPr>
  </w:style>
  <w:style w:type="paragraph" w:styleId="189">
    <w:name w:val="TOC Heading"/>
    <w:uiPriority w:val="39"/>
    <w:unhideWhenUsed/>
  </w:style>
  <w:style w:type="paragraph" w:styleId="869" w:default="1">
    <w:name w:val="Normal"/>
    <w:next w:val="882"/>
    <w:qFormat/>
    <w:pPr>
      <w:jc w:val="both"/>
      <w:widowControl w:val="off"/>
    </w:pPr>
    <w:rPr>
      <w:sz w:val="21"/>
    </w:rPr>
  </w:style>
  <w:style w:type="paragraph" w:styleId="870">
    <w:name w:val="Heading 1"/>
    <w:basedOn w:val="869"/>
    <w:next w:val="869"/>
    <w:link w:val="942"/>
    <w:qFormat/>
    <w:pPr>
      <w:keepLines/>
      <w:keepNext/>
      <w:spacing w:before="340" w:after="330" w:line="576" w:lineRule="auto"/>
      <w:outlineLvl w:val="0"/>
    </w:pPr>
    <w:rPr>
      <w:rFonts w:eastAsia="楷体_GB2312"/>
      <w:b/>
      <w:sz w:val="44"/>
    </w:rPr>
  </w:style>
  <w:style w:type="paragraph" w:styleId="871">
    <w:name w:val="Heading 2"/>
    <w:basedOn w:val="869"/>
    <w:next w:val="869"/>
    <w:link w:val="943"/>
    <w:uiPriority w:val="9"/>
    <w:qFormat/>
    <w:pPr>
      <w:keepLines/>
      <w:keepNext/>
      <w:spacing w:line="360" w:lineRule="auto"/>
      <w:outlineLvl w:val="1"/>
    </w:pPr>
    <w:rPr>
      <w:b/>
      <w:bCs/>
      <w:szCs w:val="32"/>
    </w:rPr>
  </w:style>
  <w:style w:type="paragraph" w:styleId="872">
    <w:name w:val="Heading 3"/>
    <w:basedOn w:val="869"/>
    <w:next w:val="869"/>
    <w:link w:val="944"/>
    <w:uiPriority w:val="9"/>
    <w:qFormat/>
    <w:pPr>
      <w:keepLines/>
      <w:keepNext/>
      <w:spacing w:before="260" w:after="260" w:line="416" w:lineRule="auto"/>
      <w:outlineLvl w:val="2"/>
    </w:pPr>
    <w:rPr>
      <w:b/>
      <w:bCs/>
      <w:sz w:val="32"/>
      <w:szCs w:val="32"/>
    </w:rPr>
  </w:style>
  <w:style w:type="paragraph" w:styleId="873">
    <w:name w:val="Heading 4"/>
    <w:basedOn w:val="869"/>
    <w:next w:val="869"/>
    <w:link w:val="945"/>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74">
    <w:name w:val="Heading 5"/>
    <w:basedOn w:val="869"/>
    <w:next w:val="869"/>
    <w:link w:val="946"/>
    <w:uiPriority w:val="9"/>
    <w:qFormat/>
    <w:pPr>
      <w:keepLines/>
      <w:keepNext/>
      <w:spacing w:before="280" w:after="290" w:line="376" w:lineRule="auto"/>
      <w:outlineLvl w:val="4"/>
    </w:pPr>
    <w:rPr>
      <w:b/>
      <w:bCs/>
      <w:sz w:val="28"/>
      <w:szCs w:val="28"/>
    </w:rPr>
  </w:style>
  <w:style w:type="paragraph" w:styleId="875">
    <w:name w:val="Heading 6"/>
    <w:basedOn w:val="869"/>
    <w:next w:val="869"/>
    <w:link w:val="947"/>
    <w:uiPriority w:val="9"/>
    <w:qFormat/>
    <w:pPr>
      <w:keepLines/>
      <w:keepNext/>
      <w:spacing w:before="240" w:after="64" w:line="320" w:lineRule="auto"/>
      <w:outlineLvl w:val="5"/>
    </w:pPr>
    <w:rPr>
      <w:rFonts w:ascii="Cambria" w:hAnsi="Cambria"/>
      <w:b/>
      <w:bCs/>
      <w:sz w:val="24"/>
    </w:rPr>
  </w:style>
  <w:style w:type="paragraph" w:styleId="876">
    <w:name w:val="Heading 7"/>
    <w:basedOn w:val="869"/>
    <w:next w:val="869"/>
    <w:link w:val="948"/>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7">
    <w:name w:val="Heading 8"/>
    <w:basedOn w:val="869"/>
    <w:next w:val="869"/>
    <w:link w:val="949"/>
    <w:uiPriority w:val="99"/>
    <w:qFormat/>
    <w:pPr>
      <w:ind w:left="1440" w:hanging="1440"/>
      <w:spacing w:before="320" w:after="100"/>
      <w:outlineLvl w:val="7"/>
    </w:pPr>
    <w:rPr>
      <w:rFonts w:ascii="微软雅黑" w:hAnsi="微软雅黑" w:eastAsia="微软雅黑"/>
      <w:b/>
      <w:bCs/>
      <w:iCs/>
      <w:color w:val="000000"/>
      <w:sz w:val="20"/>
    </w:rPr>
  </w:style>
  <w:style w:type="paragraph" w:styleId="878">
    <w:name w:val="Heading 9"/>
    <w:basedOn w:val="869"/>
    <w:next w:val="869"/>
    <w:link w:val="950"/>
    <w:qFormat/>
    <w:pPr>
      <w:ind w:left="1584" w:hanging="1584"/>
      <w:keepLines/>
      <w:keepNext/>
      <w:spacing w:before="240" w:after="64" w:line="320" w:lineRule="auto"/>
      <w:outlineLvl w:val="8"/>
    </w:pPr>
    <w:rPr>
      <w:rFonts w:ascii="Cambria" w:hAnsi="Cambria"/>
      <w:szCs w:val="21"/>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Body Text Indent"/>
    <w:basedOn w:val="869"/>
    <w:next w:val="869"/>
    <w:link w:val="958"/>
    <w:qFormat/>
    <w:pPr>
      <w:ind w:left="570"/>
      <w:spacing w:line="520" w:lineRule="exact"/>
    </w:pPr>
    <w:rPr>
      <w:rFonts w:ascii="方正仿宋简体" w:hAnsi="创艺简仿宋" w:eastAsia="方正仿宋简体"/>
      <w:sz w:val="24"/>
    </w:rPr>
  </w:style>
  <w:style w:type="paragraph" w:styleId="883">
    <w:name w:val="macro"/>
    <w:link w:val="96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84">
    <w:name w:val="toc 7"/>
    <w:basedOn w:val="869"/>
    <w:next w:val="869"/>
    <w:uiPriority w:val="39"/>
    <w:unhideWhenUsed/>
    <w:qFormat/>
    <w:pPr>
      <w:ind w:left="1680"/>
      <w:jc w:val="left"/>
    </w:pPr>
    <w:rPr>
      <w:rFonts w:ascii="Calibri" w:hAnsi="Calibri" w:eastAsia="仿宋" w:cs="Calibri"/>
      <w:sz w:val="18"/>
      <w:szCs w:val="18"/>
    </w:rPr>
  </w:style>
  <w:style w:type="paragraph" w:styleId="885">
    <w:name w:val="List Number"/>
    <w:basedOn w:val="869"/>
    <w:qFormat/>
    <w:pPr>
      <w:ind w:left="900" w:hanging="420"/>
      <w:spacing w:after="40" w:line="400" w:lineRule="exact"/>
      <w:tabs>
        <w:tab w:val="left" w:pos="900" w:leader="none"/>
      </w:tabs>
    </w:pPr>
    <w:rPr>
      <w:rFonts w:ascii="Times New Roman" w:hAnsi="Times New Roman"/>
      <w:sz w:val="24"/>
    </w:rPr>
  </w:style>
  <w:style w:type="paragraph" w:styleId="886">
    <w:name w:val="Normal Indent"/>
    <w:basedOn w:val="869"/>
    <w:next w:val="869"/>
    <w:link w:val="954"/>
    <w:qFormat/>
    <w:pPr>
      <w:ind w:firstLine="420"/>
      <w:jc w:val="left"/>
    </w:pPr>
    <w:rPr>
      <w:rFonts w:eastAsia="楷体_GB2312"/>
      <w:sz w:val="24"/>
    </w:rPr>
  </w:style>
  <w:style w:type="paragraph" w:styleId="887">
    <w:name w:val="Caption"/>
    <w:basedOn w:val="869"/>
    <w:next w:val="869"/>
    <w:link w:val="955"/>
    <w:qFormat/>
    <w:pPr>
      <w:jc w:val="center"/>
      <w:spacing w:line="360" w:lineRule="auto"/>
    </w:pPr>
    <w:rPr>
      <w:rFonts w:ascii="Cambria" w:hAnsi="Cambria" w:eastAsia="黑体"/>
      <w:sz w:val="20"/>
    </w:rPr>
  </w:style>
  <w:style w:type="paragraph" w:styleId="888">
    <w:name w:val="List Bullet"/>
    <w:basedOn w:val="889"/>
    <w:link w:val="1843"/>
    <w:qFormat/>
  </w:style>
  <w:style w:type="paragraph" w:styleId="889" w:customStyle="1">
    <w:name w:val="Num 1"/>
    <w:basedOn w:val="869"/>
    <w:qFormat/>
    <w:pPr>
      <w:numPr>
        <w:numId w:val="1"/>
      </w:numPr>
      <w:jc w:val="left"/>
      <w:spacing w:line="360" w:lineRule="auto"/>
      <w:widowControl/>
      <w:tabs>
        <w:tab w:val="left" w:pos="1134" w:leader="none"/>
      </w:tabs>
    </w:pPr>
    <w:rPr>
      <w:rFonts w:ascii="宋体" w:hAnsi="宋体" w:cs="宋体"/>
      <w:sz w:val="24"/>
    </w:rPr>
  </w:style>
  <w:style w:type="paragraph" w:styleId="890">
    <w:name w:val="Document Map"/>
    <w:basedOn w:val="869"/>
    <w:link w:val="962"/>
    <w:uiPriority w:val="99"/>
    <w:qFormat/>
    <w:pPr>
      <w:shd w:val="clear" w:color="auto" w:fill="000080"/>
    </w:pPr>
  </w:style>
  <w:style w:type="paragraph" w:styleId="891">
    <w:name w:val="annotation text"/>
    <w:basedOn w:val="869"/>
    <w:link w:val="961"/>
    <w:uiPriority w:val="99"/>
    <w:qFormat/>
    <w:pPr>
      <w:jc w:val="left"/>
    </w:pPr>
  </w:style>
  <w:style w:type="paragraph" w:styleId="892">
    <w:name w:val="Salutation"/>
    <w:basedOn w:val="869"/>
    <w:next w:val="869"/>
    <w:link w:val="1320"/>
    <w:qFormat/>
    <w:pPr>
      <w:spacing w:before="60"/>
    </w:pPr>
    <w:rPr>
      <w:rFonts w:ascii="Times New Roman" w:hAnsi="Times New Roman"/>
      <w:sz w:val="24"/>
    </w:rPr>
  </w:style>
  <w:style w:type="paragraph" w:styleId="893">
    <w:name w:val="Body Text 3"/>
    <w:basedOn w:val="869"/>
    <w:link w:val="1339"/>
    <w:unhideWhenUsed/>
    <w:qFormat/>
    <w:pPr>
      <w:spacing w:after="120" w:line="360" w:lineRule="auto"/>
    </w:pPr>
    <w:rPr>
      <w:sz w:val="16"/>
      <w:szCs w:val="16"/>
    </w:rPr>
  </w:style>
  <w:style w:type="paragraph" w:styleId="894">
    <w:name w:val="Body Text"/>
    <w:basedOn w:val="869"/>
    <w:next w:val="886"/>
    <w:link w:val="992"/>
    <w:uiPriority w:val="99"/>
    <w:qFormat/>
    <w:pPr>
      <w:jc w:val="center"/>
    </w:pPr>
    <w:rPr>
      <w:rFonts w:ascii="方正大黑简体" w:eastAsia="方正大黑简体"/>
      <w:position w:val="6"/>
      <w:sz w:val="30"/>
    </w:rPr>
  </w:style>
  <w:style w:type="paragraph" w:styleId="895">
    <w:name w:val="List Number 3"/>
    <w:basedOn w:val="869"/>
    <w:qFormat/>
    <w:pPr>
      <w:ind w:left="2291" w:hanging="420"/>
      <w:widowControl/>
      <w:tabs>
        <w:tab w:val="left" w:pos="595" w:leader="none"/>
        <w:tab w:val="left" w:pos="2291" w:leader="none"/>
      </w:tabs>
    </w:pPr>
    <w:rPr>
      <w:rFonts w:ascii="Times New Roman" w:hAnsi="Times New Roman"/>
      <w:sz w:val="28"/>
    </w:rPr>
  </w:style>
  <w:style w:type="paragraph" w:styleId="896">
    <w:name w:val="List 2"/>
    <w:basedOn w:val="869"/>
    <w:qFormat/>
    <w:pPr>
      <w:numPr>
        <w:ilvl w:val="1"/>
        <w:numId w:val="2"/>
      </w:numPr>
      <w:jc w:val="left"/>
      <w:spacing w:line="360" w:lineRule="auto"/>
      <w:widowControl/>
      <w:tabs>
        <w:tab w:val="left" w:pos="1260" w:leader="none"/>
      </w:tabs>
    </w:pPr>
    <w:rPr>
      <w:rFonts w:ascii="宋体" w:hAnsi="宋体" w:cs="Tahoma"/>
      <w:sz w:val="24"/>
    </w:rPr>
  </w:style>
  <w:style w:type="paragraph" w:styleId="897">
    <w:name w:val="List Bullet 2"/>
    <w:basedOn w:val="869"/>
    <w:qFormat/>
    <w:pPr>
      <w:ind w:left="780" w:hanging="360"/>
      <w:spacing w:line="360" w:lineRule="auto"/>
      <w:widowControl/>
      <w:tabs>
        <w:tab w:val="left" w:pos="780" w:leader="none"/>
        <w:tab w:val="left" w:pos="1134" w:leader="none"/>
      </w:tabs>
    </w:pPr>
    <w:rPr>
      <w:sz w:val="24"/>
    </w:rPr>
  </w:style>
  <w:style w:type="paragraph" w:styleId="898">
    <w:name w:val="toc 5"/>
    <w:basedOn w:val="869"/>
    <w:next w:val="869"/>
    <w:uiPriority w:val="39"/>
    <w:unhideWhenUsed/>
    <w:qFormat/>
    <w:pPr>
      <w:ind w:left="1120"/>
      <w:jc w:val="left"/>
    </w:pPr>
    <w:rPr>
      <w:rFonts w:ascii="Calibri" w:hAnsi="Calibri" w:eastAsia="仿宋" w:cs="Calibri"/>
      <w:sz w:val="18"/>
      <w:szCs w:val="18"/>
    </w:rPr>
  </w:style>
  <w:style w:type="paragraph" w:styleId="899">
    <w:name w:val="toc 3"/>
    <w:basedOn w:val="869"/>
    <w:next w:val="869"/>
    <w:uiPriority w:val="39"/>
    <w:unhideWhenUsed/>
    <w:qFormat/>
    <w:pPr>
      <w:ind w:left="560"/>
      <w:jc w:val="left"/>
    </w:pPr>
    <w:rPr>
      <w:rFonts w:ascii="Calibri" w:hAnsi="Calibri" w:eastAsia="仿宋" w:cs="Calibri"/>
      <w:i/>
      <w:iCs/>
      <w:sz w:val="20"/>
    </w:rPr>
  </w:style>
  <w:style w:type="paragraph" w:styleId="900">
    <w:name w:val="Plain Text"/>
    <w:basedOn w:val="869"/>
    <w:link w:val="984"/>
    <w:qFormat/>
    <w:rPr>
      <w:rFonts w:ascii="宋体" w:hAnsi="Courier New" w:eastAsia="楷体_GB2312"/>
      <w:sz w:val="28"/>
    </w:rPr>
  </w:style>
  <w:style w:type="paragraph" w:styleId="901">
    <w:name w:val="toc 8"/>
    <w:basedOn w:val="869"/>
    <w:next w:val="869"/>
    <w:uiPriority w:val="39"/>
    <w:unhideWhenUsed/>
    <w:qFormat/>
    <w:pPr>
      <w:ind w:left="1960"/>
      <w:jc w:val="left"/>
    </w:pPr>
    <w:rPr>
      <w:rFonts w:ascii="Calibri" w:hAnsi="Calibri" w:eastAsia="仿宋" w:cs="Calibri"/>
      <w:sz w:val="18"/>
      <w:szCs w:val="18"/>
    </w:rPr>
  </w:style>
  <w:style w:type="paragraph" w:styleId="902">
    <w:name w:val="Date"/>
    <w:basedOn w:val="869"/>
    <w:next w:val="869"/>
    <w:link w:val="981"/>
    <w:uiPriority w:val="99"/>
    <w:qFormat/>
    <w:rPr>
      <w:rFonts w:ascii="宋体" w:hAnsi="宋体" w:eastAsia="楷体_GB2312"/>
      <w:sz w:val="24"/>
    </w:rPr>
  </w:style>
  <w:style w:type="paragraph" w:styleId="903">
    <w:name w:val="Body Text Indent 2"/>
    <w:basedOn w:val="869"/>
    <w:link w:val="991"/>
    <w:qFormat/>
    <w:pPr>
      <w:ind w:firstLine="540"/>
      <w:spacing w:line="360" w:lineRule="auto"/>
    </w:pPr>
    <w:rPr>
      <w:rFonts w:ascii="宋体" w:hAnsi="宋体"/>
      <w:sz w:val="24"/>
    </w:rPr>
  </w:style>
  <w:style w:type="paragraph" w:styleId="904">
    <w:name w:val="endnote text"/>
    <w:basedOn w:val="869"/>
    <w:link w:val="1763"/>
    <w:uiPriority w:val="99"/>
    <w:unhideWhenUsed/>
    <w:qFormat/>
    <w:rPr>
      <w:rFonts w:ascii="Times New Roman" w:hAnsi="Times New Roman" w:eastAsia="仿宋"/>
      <w:sz w:val="20"/>
      <w:szCs w:val="22"/>
    </w:rPr>
  </w:style>
  <w:style w:type="paragraph" w:styleId="905">
    <w:name w:val="Balloon Text"/>
    <w:basedOn w:val="869"/>
    <w:link w:val="963"/>
    <w:uiPriority w:val="99"/>
    <w:qFormat/>
    <w:rPr>
      <w:sz w:val="18"/>
      <w:szCs w:val="18"/>
    </w:rPr>
  </w:style>
  <w:style w:type="paragraph" w:styleId="906">
    <w:name w:val="Footer"/>
    <w:basedOn w:val="869"/>
    <w:link w:val="952"/>
    <w:uiPriority w:val="99"/>
    <w:qFormat/>
    <w:pPr>
      <w:jc w:val="left"/>
      <w:tabs>
        <w:tab w:val="center" w:pos="4153" w:leader="none"/>
        <w:tab w:val="right" w:pos="8306" w:leader="none"/>
      </w:tabs>
    </w:pPr>
    <w:rPr>
      <w:sz w:val="18"/>
      <w:szCs w:val="18"/>
    </w:rPr>
  </w:style>
  <w:style w:type="paragraph" w:styleId="907">
    <w:name w:val="Header"/>
    <w:basedOn w:val="869"/>
    <w:link w:val="974"/>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908">
    <w:name w:val="Signature"/>
    <w:basedOn w:val="869"/>
    <w:link w:val="1267"/>
    <w:qFormat/>
    <w:pPr>
      <w:jc w:val="center"/>
      <w:spacing w:line="360" w:lineRule="auto"/>
      <w:tabs>
        <w:tab w:val="left" w:pos="905" w:leader="none"/>
        <w:tab w:val="left" w:pos="935" w:leader="none"/>
      </w:tabs>
    </w:pPr>
    <w:rPr>
      <w:rFonts w:ascii="Times New Roman" w:hAnsi="Times New Roman"/>
      <w:b/>
      <w:sz w:val="32"/>
    </w:rPr>
  </w:style>
  <w:style w:type="paragraph" w:styleId="909">
    <w:name w:val="toc 1"/>
    <w:basedOn w:val="869"/>
    <w:next w:val="869"/>
    <w:uiPriority w:val="39"/>
    <w:qFormat/>
  </w:style>
  <w:style w:type="paragraph" w:styleId="910">
    <w:name w:val="toc 4"/>
    <w:basedOn w:val="869"/>
    <w:next w:val="869"/>
    <w:uiPriority w:val="39"/>
    <w:unhideWhenUsed/>
    <w:qFormat/>
    <w:pPr>
      <w:ind w:left="840"/>
      <w:jc w:val="left"/>
    </w:pPr>
    <w:rPr>
      <w:rFonts w:ascii="Calibri" w:hAnsi="Calibri" w:eastAsia="仿宋" w:cs="Calibri"/>
      <w:sz w:val="18"/>
      <w:szCs w:val="18"/>
    </w:rPr>
  </w:style>
  <w:style w:type="paragraph" w:styleId="911">
    <w:name w:val="index heading"/>
    <w:basedOn w:val="869"/>
    <w:next w:val="912"/>
    <w:qFormat/>
    <w:rPr>
      <w:rFonts w:ascii="Times New Roman" w:hAnsi="Times New Roman"/>
    </w:rPr>
  </w:style>
  <w:style w:type="paragraph" w:styleId="912">
    <w:name w:val="index 1"/>
    <w:basedOn w:val="869"/>
    <w:next w:val="869"/>
    <w:qFormat/>
    <w:pPr>
      <w:spacing w:line="360" w:lineRule="auto"/>
    </w:pPr>
    <w:rPr>
      <w:rFonts w:ascii="Times New Roman" w:hAnsi="Times New Roman"/>
      <w:sz w:val="24"/>
      <w:szCs w:val="24"/>
    </w:rPr>
  </w:style>
  <w:style w:type="paragraph" w:styleId="913">
    <w:name w:val="Subtitle"/>
    <w:basedOn w:val="869"/>
    <w:next w:val="869"/>
    <w:link w:val="1632"/>
    <w:uiPriority w:val="11"/>
    <w:qFormat/>
    <w:pPr>
      <w:spacing w:before="200" w:after="200"/>
    </w:pPr>
    <w:rPr>
      <w:rFonts w:ascii="Times New Roman" w:hAnsi="Times New Roman" w:eastAsia="仿宋"/>
      <w:sz w:val="24"/>
      <w:szCs w:val="24"/>
    </w:rPr>
  </w:style>
  <w:style w:type="paragraph" w:styleId="914">
    <w:name w:val="List"/>
    <w:basedOn w:val="869"/>
    <w:qFormat/>
    <w:pPr>
      <w:ind w:left="200" w:hanging="200"/>
    </w:pPr>
    <w:rPr>
      <w:rFonts w:ascii="Verdana" w:hAnsi="Verdana" w:eastAsia="华文细黑"/>
      <w:szCs w:val="24"/>
    </w:rPr>
  </w:style>
  <w:style w:type="paragraph" w:styleId="915">
    <w:name w:val="footnote text"/>
    <w:basedOn w:val="869"/>
    <w:link w:val="987"/>
    <w:uiPriority w:val="99"/>
    <w:unhideWhenUsed/>
    <w:qFormat/>
    <w:pPr>
      <w:jc w:val="left"/>
    </w:pPr>
    <w:rPr>
      <w:rFonts w:ascii="Calibri" w:hAnsi="Calibri"/>
      <w:sz w:val="18"/>
      <w:szCs w:val="18"/>
    </w:rPr>
  </w:style>
  <w:style w:type="paragraph" w:styleId="916">
    <w:name w:val="toc 6"/>
    <w:basedOn w:val="869"/>
    <w:next w:val="869"/>
    <w:uiPriority w:val="39"/>
    <w:unhideWhenUsed/>
    <w:qFormat/>
    <w:pPr>
      <w:ind w:left="1400"/>
      <w:jc w:val="left"/>
    </w:pPr>
    <w:rPr>
      <w:rFonts w:ascii="Calibri" w:hAnsi="Calibri" w:eastAsia="仿宋" w:cs="Calibri"/>
      <w:sz w:val="18"/>
      <w:szCs w:val="18"/>
    </w:rPr>
  </w:style>
  <w:style w:type="paragraph" w:styleId="917">
    <w:name w:val="Body Text Indent 3"/>
    <w:basedOn w:val="869"/>
    <w:link w:val="970"/>
    <w:uiPriority w:val="99"/>
    <w:qFormat/>
    <w:pPr>
      <w:ind w:left="420"/>
      <w:spacing w:after="120"/>
    </w:pPr>
    <w:rPr>
      <w:sz w:val="16"/>
      <w:szCs w:val="16"/>
    </w:rPr>
  </w:style>
  <w:style w:type="paragraph" w:styleId="918">
    <w:name w:val="table of figures"/>
    <w:basedOn w:val="869"/>
    <w:next w:val="869"/>
    <w:uiPriority w:val="99"/>
    <w:qFormat/>
    <w:pPr>
      <w:ind w:left="200" w:hanging="200"/>
    </w:pPr>
  </w:style>
  <w:style w:type="paragraph" w:styleId="919">
    <w:name w:val="toc 2"/>
    <w:basedOn w:val="869"/>
    <w:next w:val="869"/>
    <w:uiPriority w:val="39"/>
    <w:qFormat/>
    <w:pPr>
      <w:ind w:left="420"/>
    </w:pPr>
  </w:style>
  <w:style w:type="paragraph" w:styleId="920">
    <w:name w:val="toc 9"/>
    <w:basedOn w:val="869"/>
    <w:next w:val="869"/>
    <w:uiPriority w:val="39"/>
    <w:unhideWhenUsed/>
    <w:qFormat/>
    <w:pPr>
      <w:ind w:left="2240"/>
      <w:jc w:val="left"/>
    </w:pPr>
    <w:rPr>
      <w:rFonts w:ascii="Calibri" w:hAnsi="Calibri" w:eastAsia="仿宋" w:cs="Calibri"/>
      <w:sz w:val="18"/>
      <w:szCs w:val="18"/>
    </w:rPr>
  </w:style>
  <w:style w:type="paragraph" w:styleId="921">
    <w:name w:val="Body Text 2"/>
    <w:basedOn w:val="869"/>
    <w:link w:val="1084"/>
    <w:qFormat/>
    <w:pPr>
      <w:jc w:val="left"/>
      <w:spacing w:after="120" w:line="480" w:lineRule="auto"/>
      <w:widowControl/>
    </w:pPr>
  </w:style>
  <w:style w:type="paragraph" w:styleId="922">
    <w:name w:val="HTML Preformatted"/>
    <w:basedOn w:val="869"/>
    <w:link w:val="10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3">
    <w:name w:val="Normal (Web)"/>
    <w:basedOn w:val="869"/>
    <w:uiPriority w:val="99"/>
    <w:unhideWhenUsed/>
    <w:qFormat/>
    <w:pPr>
      <w:spacing w:before="100" w:beforeAutospacing="1" w:after="100" w:afterAutospacing="1"/>
    </w:pPr>
    <w:rPr>
      <w:rFonts w:ascii="宋体" w:hAnsi="宋体"/>
    </w:rPr>
  </w:style>
  <w:style w:type="paragraph" w:styleId="924">
    <w:name w:val="List Continue 3"/>
    <w:basedOn w:val="869"/>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25">
    <w:name w:val="Title"/>
    <w:basedOn w:val="869"/>
    <w:link w:val="967"/>
    <w:qFormat/>
    <w:pPr>
      <w:jc w:val="center"/>
      <w:spacing w:before="240" w:after="60" w:line="360" w:lineRule="auto"/>
      <w:outlineLvl w:val="0"/>
    </w:pPr>
    <w:rPr>
      <w:rFonts w:ascii="宋体" w:hAnsi="宋体"/>
      <w:b/>
      <w:bCs/>
      <w:sz w:val="32"/>
      <w:szCs w:val="32"/>
    </w:rPr>
  </w:style>
  <w:style w:type="paragraph" w:styleId="926">
    <w:name w:val="annotation subject"/>
    <w:basedOn w:val="891"/>
    <w:next w:val="891"/>
    <w:link w:val="986"/>
    <w:qFormat/>
    <w:rPr>
      <w:b/>
      <w:bCs/>
    </w:rPr>
  </w:style>
  <w:style w:type="paragraph" w:styleId="927">
    <w:name w:val="Body Text First Indent"/>
    <w:basedOn w:val="894"/>
    <w:link w:val="1118"/>
    <w:qFormat/>
    <w:pPr>
      <w:ind w:firstLine="420"/>
      <w:jc w:val="both"/>
      <w:spacing w:after="120"/>
      <w:widowControl/>
    </w:pPr>
    <w:rPr>
      <w:sz w:val="21"/>
      <w:szCs w:val="24"/>
    </w:rPr>
  </w:style>
  <w:style w:type="paragraph" w:styleId="928">
    <w:name w:val="Body Text First Indent 2"/>
    <w:basedOn w:val="882"/>
    <w:link w:val="1246"/>
    <w:qFormat/>
    <w:pPr>
      <w:ind w:left="420" w:firstLine="420"/>
      <w:spacing w:after="120" w:line="360" w:lineRule="auto"/>
    </w:pPr>
    <w:rPr>
      <w:rFonts w:ascii="宋体" w:hAnsi="宋体" w:eastAsia="宋体"/>
    </w:rPr>
  </w:style>
  <w:style w:type="table" w:styleId="929">
    <w:name w:val="Table Grid"/>
    <w:basedOn w:val="880"/>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Subtle 1"/>
    <w:basedOn w:val="880"/>
    <w:semiHidden/>
    <w:unhideWhenUsed/>
    <w:qFormat/>
    <w:pPr>
      <w:jc w:val="both"/>
      <w:widowControl w:val="off"/>
    </w:pPr>
    <w:rPr>
      <w:rFonts w:ascii="Times New Roman" w:hAnsi="Times New Roman"/>
    </w:rPr>
    <w:tblPr>
      <w:tblStyleRowBandSize w:val="1"/>
      <w:tblInd w:w="0" w:type="dxa"/>
      <w:tblCellMar>
        <w:left w:w="108" w:type="dxa"/>
        <w:top w:w="0" w:type="dxa"/>
        <w:right w:w="108" w:type="dxa"/>
        <w:bottom w:w="0" w:type="dxa"/>
      </w:tblCellMar>
    </w:tblPr>
    <w:tblStylePr w:type="band1Horz">
      <w:tcPr>
        <w:shd w:val="pct25" w:color="808000" w:fill="ffffff"/>
        <w:tcBorders>
          <w:bottom w:val="single" w:color="000000" w:sz="6" w:space="0"/>
        </w:tcBorders>
      </w:tcPr>
    </w:tblStylePr>
    <w:tblStylePr w:type="firstCol">
      <w:tcPr>
        <w:tcBorders>
          <w:right w:val="single" w:color="000000" w:sz="12" w:space="0"/>
        </w:tcBorders>
      </w:tcPr>
    </w:tblStylePr>
    <w:tblStylePr w:type="firstRow">
      <w:tcPr>
        <w:tcBorders>
          <w:top w:val="single" w:color="000000" w:sz="6" w:space="0"/>
          <w:bottom w:val="single" w:color="000000" w:sz="12" w:space="0"/>
        </w:tcBorders>
      </w:tcPr>
    </w:tblStylePr>
    <w:tblStylePr w:type="lastCol">
      <w:tcPr>
        <w:tcBorders>
          <w:left w:val="single" w:color="000000" w:sz="12" w:space="0"/>
        </w:tcBorders>
      </w:tcPr>
    </w:tblStylePr>
    <w:tblStylePr w:type="lastRow">
      <w:tcPr>
        <w:shd w:val="pct25" w:color="800080" w:fill="ffffff"/>
        <w:tcBorders>
          <w:top w:val="single" w:color="000000" w:sz="12" w:space="0"/>
        </w:tcBorders>
      </w:tcPr>
    </w:tblStylePr>
    <w:tblStylePr w:type="neCell">
      <w:rPr>
        <w:b/>
        <w:bCs/>
      </w:rPr>
    </w:tblStylePr>
    <w:tblStylePr w:type="swCell">
      <w:rPr>
        <w:b/>
        <w:bCs/>
      </w:rPr>
    </w:tblStylePr>
  </w:style>
  <w:style w:type="table" w:styleId="931">
    <w:name w:val="Table Columns 3"/>
    <w:basedOn w:val="880"/>
    <w:semiHidden/>
    <w:unhideWhenUsed/>
    <w:qFormat/>
    <w:pPr>
      <w:jc w:val="both"/>
      <w:widowControl w:val="off"/>
    </w:pPr>
    <w:rPr>
      <w:rFonts w:ascii="Times New Roman" w:hAnsi="Times New Roman"/>
      <w:b/>
      <w:bCs/>
    </w:rPr>
    <w:tblPr>
      <w:tblInd w:w="0" w:type="dxa"/>
      <w:tblBorders>
        <w:top w:val="single" w:color="000080" w:sz="6" w:space="0"/>
        <w:left w:val="single" w:color="000080" w:sz="6" w:space="0"/>
        <w:bottom w:val="single" w:color="000080" w:sz="6" w:space="0"/>
        <w:right w:val="single" w:color="000080" w:sz="6" w:space="0"/>
        <w:insideV w:val="single" w:color="000080" w:sz="6" w:space="0"/>
      </w:tblBorders>
      <w:tblCellMar>
        <w:left w:w="108" w:type="dxa"/>
        <w:top w:w="0" w:type="dxa"/>
        <w:right w:w="108" w:type="dxa"/>
        <w:bottom w:w="0" w:type="dxa"/>
      </w:tblCellMar>
    </w:tblPr>
    <w:tcPr>
      <w:shd w:val="solid" w:color="c0c0c0" w:fill="ffffff"/>
    </w:tcPr>
    <w:tblStylePr w:type="band1Vert">
      <w:rPr>
        <w:color w:val="auto"/>
      </w:rPr>
      <w:tcPr>
        <w:shd w:val="solid" w:color="c0c0c0" w:fill="ffffff"/>
      </w:tcPr>
    </w:tblStylePr>
    <w:tblStylePr w:type="band2Vert">
      <w:rPr>
        <w:color w:val="auto"/>
      </w:rPr>
      <w:tcPr>
        <w:shd w:val="pct10" w:color="000000" w:fill="ffffff"/>
      </w:tcPr>
    </w:tblStylePr>
    <w:tblStylePr w:type="firstCol">
      <w:rPr>
        <w:b w:val="0"/>
        <w:bCs w:val="0"/>
      </w:rPr>
    </w:tblStylePr>
    <w:tblStylePr w:type="firstRow">
      <w:rPr>
        <w:color w:val="ffffff"/>
      </w:rPr>
      <w:tcPr>
        <w:shd w:val="solid" w:color="000080" w:fill="ffffff"/>
      </w:tcPr>
    </w:tblStylePr>
    <w:tblStylePr w:type="lastCol">
      <w:rPr>
        <w:b w:val="0"/>
        <w:bCs w:val="0"/>
      </w:rPr>
    </w:tblStylePr>
    <w:tblStylePr w:type="lastRow">
      <w:rPr>
        <w:b w:val="0"/>
        <w:bCs w:val="0"/>
      </w:rPr>
      <w:tcPr>
        <w:tcBorders>
          <w:top w:val="single" w:color="000080" w:sz="6" w:space="0"/>
        </w:tcBorders>
      </w:tcPr>
    </w:tblStylePr>
    <w:tblStylePr w:type="neCell">
      <w:rPr>
        <w:b/>
        <w:bCs/>
      </w:rPr>
    </w:tblStylePr>
  </w:style>
  <w:style w:type="character" w:styleId="932">
    <w:name w:val="Strong"/>
    <w:qFormat/>
    <w:rPr>
      <w:b/>
      <w:bCs/>
    </w:rPr>
  </w:style>
  <w:style w:type="character" w:styleId="933">
    <w:name w:val="endnote reference"/>
    <w:basedOn w:val="879"/>
    <w:uiPriority w:val="99"/>
    <w:unhideWhenUsed/>
    <w:qFormat/>
    <w:rPr>
      <w:vertAlign w:val="superscript"/>
    </w:rPr>
  </w:style>
  <w:style w:type="character" w:styleId="934">
    <w:name w:val="page number"/>
    <w:basedOn w:val="879"/>
    <w:qFormat/>
  </w:style>
  <w:style w:type="character" w:styleId="935">
    <w:name w:val="FollowedHyperlink"/>
    <w:uiPriority w:val="99"/>
    <w:qFormat/>
    <w:rPr>
      <w:color w:val="800080"/>
      <w:u w:val="single"/>
    </w:rPr>
  </w:style>
  <w:style w:type="character" w:styleId="936">
    <w:name w:val="Emphasis"/>
    <w:uiPriority w:val="20"/>
    <w:qFormat/>
    <w:rPr>
      <w:i/>
      <w:iCs/>
    </w:rPr>
  </w:style>
  <w:style w:type="character" w:styleId="937">
    <w:name w:val="line number"/>
    <w:qFormat/>
  </w:style>
  <w:style w:type="character" w:styleId="938">
    <w:name w:val="HTML Typewriter"/>
    <w:unhideWhenUsed/>
    <w:qFormat/>
    <w:rPr>
      <w:rFonts w:hint="eastAsia" w:ascii="黑体" w:hAnsi="Courier New" w:eastAsia="黑体" w:cs="Courier New"/>
      <w:sz w:val="14"/>
      <w:szCs w:val="14"/>
      <w:lang w:val="en-US" w:eastAsia="zh-CN" w:bidi="ar-SA"/>
    </w:rPr>
  </w:style>
  <w:style w:type="character" w:styleId="939">
    <w:name w:val="Hyperlink"/>
    <w:uiPriority w:val="99"/>
    <w:qFormat/>
    <w:rPr>
      <w:color w:val="0000ff"/>
      <w:u w:val="single"/>
    </w:rPr>
  </w:style>
  <w:style w:type="character" w:styleId="940">
    <w:name w:val="annotation reference"/>
    <w:uiPriority w:val="99"/>
    <w:qFormat/>
    <w:rPr>
      <w:sz w:val="21"/>
      <w:szCs w:val="21"/>
    </w:rPr>
  </w:style>
  <w:style w:type="character" w:styleId="941">
    <w:name w:val="footnote reference"/>
    <w:uiPriority w:val="99"/>
    <w:unhideWhenUsed/>
    <w:qFormat/>
    <w:rPr>
      <w:vertAlign w:val="superscript"/>
    </w:rPr>
  </w:style>
  <w:style w:type="character" w:styleId="942" w:customStyle="1">
    <w:name w:val="标题 1 Char2"/>
    <w:link w:val="870"/>
    <w:qFormat/>
    <w:rPr>
      <w:rFonts w:eastAsia="楷体_GB2312"/>
      <w:b/>
      <w:sz w:val="44"/>
    </w:rPr>
  </w:style>
  <w:style w:type="character" w:styleId="943" w:customStyle="1">
    <w:name w:val="标题 2 Char2"/>
    <w:link w:val="871"/>
    <w:uiPriority w:val="9"/>
    <w:qFormat/>
    <w:rPr>
      <w:b/>
      <w:bCs/>
      <w:szCs w:val="32"/>
    </w:rPr>
  </w:style>
  <w:style w:type="character" w:styleId="944" w:customStyle="1">
    <w:name w:val="标题 3 Char2"/>
    <w:link w:val="872"/>
    <w:uiPriority w:val="9"/>
    <w:qFormat/>
    <w:rPr>
      <w:b/>
      <w:bCs/>
      <w:sz w:val="32"/>
      <w:szCs w:val="32"/>
    </w:rPr>
  </w:style>
  <w:style w:type="character" w:styleId="945" w:customStyle="1">
    <w:name w:val="标题 4 Char2"/>
    <w:link w:val="873"/>
    <w:uiPriority w:val="9"/>
    <w:qFormat/>
    <w:rPr>
      <w:rFonts w:ascii="微软雅黑" w:hAnsi="微软雅黑" w:eastAsia="微软雅黑" w:cs="Times New Roman"/>
      <w:b/>
      <w:bCs/>
      <w:sz w:val="30"/>
      <w:szCs w:val="30"/>
    </w:rPr>
  </w:style>
  <w:style w:type="character" w:styleId="946" w:customStyle="1">
    <w:name w:val="标题 5 Char2"/>
    <w:link w:val="874"/>
    <w:qFormat/>
    <w:rPr>
      <w:b/>
      <w:bCs/>
      <w:sz w:val="28"/>
      <w:szCs w:val="28"/>
    </w:rPr>
  </w:style>
  <w:style w:type="character" w:styleId="947" w:customStyle="1">
    <w:name w:val="标题 6 Char2"/>
    <w:link w:val="875"/>
    <w:qFormat/>
    <w:rPr>
      <w:rFonts w:ascii="Cambria" w:hAnsi="Cambria" w:eastAsia="宋体" w:cs="Times New Roman"/>
      <w:b/>
      <w:bCs/>
      <w:sz w:val="24"/>
      <w:szCs w:val="24"/>
    </w:rPr>
  </w:style>
  <w:style w:type="character" w:styleId="948" w:customStyle="1">
    <w:name w:val="标题 7 Char2"/>
    <w:link w:val="876"/>
    <w:uiPriority w:val="99"/>
    <w:qFormat/>
    <w:rPr>
      <w:rFonts w:ascii="微软雅黑" w:hAnsi="微软雅黑" w:eastAsia="微软雅黑" w:cs="Times New Roman"/>
      <w:b/>
      <w:bCs/>
      <w:color w:val="000000"/>
      <w:sz w:val="24"/>
      <w:szCs w:val="24"/>
      <w:lang w:val="zh-CN"/>
    </w:rPr>
  </w:style>
  <w:style w:type="character" w:styleId="949" w:customStyle="1">
    <w:name w:val="标题 8 Char2"/>
    <w:link w:val="877"/>
    <w:uiPriority w:val="99"/>
    <w:qFormat/>
    <w:rPr>
      <w:rFonts w:ascii="微软雅黑" w:hAnsi="微软雅黑" w:eastAsia="微软雅黑" w:cs="Times New Roman"/>
      <w:b/>
      <w:bCs/>
      <w:iCs/>
      <w:color w:val="000000"/>
    </w:rPr>
  </w:style>
  <w:style w:type="character" w:styleId="950" w:customStyle="1">
    <w:name w:val="标题 9 Char2"/>
    <w:link w:val="878"/>
    <w:qFormat/>
    <w:rPr>
      <w:rFonts w:ascii="Cambria" w:hAnsi="Cambria" w:eastAsia="宋体" w:cs="Times New Roman"/>
      <w:sz w:val="21"/>
      <w:szCs w:val="21"/>
    </w:rPr>
  </w:style>
  <w:style w:type="character" w:styleId="951" w:customStyle="1">
    <w:name w:val="宏文本 Char1"/>
    <w:qFormat/>
    <w:rPr>
      <w:rFonts w:ascii="Courier New" w:hAnsi="Courier New" w:cs="Courier New"/>
      <w:sz w:val="24"/>
      <w:szCs w:val="24"/>
    </w:rPr>
  </w:style>
  <w:style w:type="character" w:styleId="952" w:customStyle="1">
    <w:name w:val="页脚 Char2"/>
    <w:link w:val="906"/>
    <w:uiPriority w:val="99"/>
    <w:qFormat/>
    <w:rPr>
      <w:sz w:val="18"/>
      <w:szCs w:val="18"/>
    </w:rPr>
  </w:style>
  <w:style w:type="character" w:styleId="953" w:customStyle="1">
    <w:name w:val="font71"/>
    <w:qFormat/>
    <w:rPr>
      <w:rFonts w:hint="eastAsia" w:ascii="宋体" w:hAnsi="宋体" w:eastAsia="宋体" w:cs="宋体"/>
      <w:color w:val="000000"/>
      <w:sz w:val="21"/>
      <w:szCs w:val="21"/>
      <w:u w:val="none"/>
    </w:rPr>
  </w:style>
  <w:style w:type="character" w:styleId="954" w:customStyle="1">
    <w:name w:val="正文缩进 Char1"/>
    <w:link w:val="886"/>
    <w:qFormat/>
    <w:rPr>
      <w:rFonts w:eastAsia="楷体_GB2312"/>
      <w:sz w:val="24"/>
    </w:rPr>
  </w:style>
  <w:style w:type="character" w:styleId="955" w:customStyle="1">
    <w:name w:val="题注 Char1"/>
    <w:link w:val="887"/>
    <w:qFormat/>
    <w:rPr>
      <w:rFonts w:ascii="Cambria" w:hAnsi="Cambria" w:eastAsia="黑体" w:cs="Times New Roman"/>
    </w:rPr>
  </w:style>
  <w:style w:type="character" w:styleId="956" w:customStyle="1">
    <w:name w:val="_正文段落 Char"/>
    <w:link w:val="957"/>
    <w:qFormat/>
    <w:rPr>
      <w:rFonts w:ascii="宋体" w:hAnsi="宋体"/>
      <w:sz w:val="24"/>
      <w:szCs w:val="24"/>
    </w:rPr>
  </w:style>
  <w:style w:type="paragraph" w:styleId="957" w:customStyle="1">
    <w:name w:val="_正文段落"/>
    <w:basedOn w:val="869"/>
    <w:link w:val="956"/>
    <w:qFormat/>
    <w:pPr>
      <w:ind w:firstLine="480"/>
      <w:spacing w:line="360" w:lineRule="auto"/>
    </w:pPr>
    <w:rPr>
      <w:rFonts w:ascii="宋体" w:hAnsi="宋体"/>
      <w:sz w:val="24"/>
    </w:rPr>
  </w:style>
  <w:style w:type="character" w:styleId="958" w:customStyle="1">
    <w:name w:val="正文文本缩进 Char1"/>
    <w:link w:val="882"/>
    <w:qFormat/>
    <w:rPr>
      <w:rFonts w:ascii="方正仿宋简体" w:hAnsi="创艺简仿宋" w:eastAsia="方正仿宋简体"/>
      <w:sz w:val="24"/>
    </w:rPr>
  </w:style>
  <w:style w:type="character" w:styleId="959" w:customStyle="1">
    <w:name w:val="列出段落 Char1"/>
    <w:link w:val="960"/>
    <w:uiPriority w:val="34"/>
    <w:qFormat/>
    <w:rPr>
      <w:rFonts w:ascii="Calibri" w:hAnsi="Calibri"/>
      <w:sz w:val="24"/>
      <w:szCs w:val="22"/>
    </w:rPr>
  </w:style>
  <w:style w:type="paragraph" w:styleId="960">
    <w:name w:val="List Paragraph"/>
    <w:basedOn w:val="869"/>
    <w:link w:val="959"/>
    <w:uiPriority w:val="99"/>
    <w:qFormat/>
    <w:pPr>
      <w:ind w:firstLine="420"/>
      <w:spacing w:line="360" w:lineRule="auto"/>
    </w:pPr>
    <w:rPr>
      <w:rFonts w:ascii="Calibri" w:hAnsi="Calibri"/>
      <w:sz w:val="24"/>
      <w:szCs w:val="22"/>
    </w:rPr>
  </w:style>
  <w:style w:type="character" w:styleId="961" w:customStyle="1">
    <w:name w:val="批注文字 Char2"/>
    <w:link w:val="891"/>
    <w:uiPriority w:val="99"/>
    <w:qFormat/>
    <w:rPr>
      <w:sz w:val="21"/>
      <w:szCs w:val="24"/>
    </w:rPr>
  </w:style>
  <w:style w:type="character" w:styleId="962" w:customStyle="1">
    <w:name w:val="文档结构图 Char2"/>
    <w:link w:val="890"/>
    <w:uiPriority w:val="99"/>
    <w:qFormat/>
    <w:rPr>
      <w:sz w:val="21"/>
      <w:szCs w:val="24"/>
      <w:shd w:val="clear" w:color="auto" w:fill="000080"/>
    </w:rPr>
  </w:style>
  <w:style w:type="character" w:styleId="963" w:customStyle="1">
    <w:name w:val="批注框文本 Char2"/>
    <w:link w:val="905"/>
    <w:uiPriority w:val="99"/>
    <w:qFormat/>
    <w:rPr>
      <w:sz w:val="18"/>
      <w:szCs w:val="18"/>
    </w:rPr>
  </w:style>
  <w:style w:type="character" w:styleId="964" w:customStyle="1">
    <w:name w:val="宏文本 Char"/>
    <w:link w:val="883"/>
    <w:qFormat/>
    <w:rPr>
      <w:rFonts w:ascii="Courier New" w:hAnsi="Courier New"/>
      <w:sz w:val="24"/>
      <w:szCs w:val="24"/>
      <w:lang w:val="en-US" w:eastAsia="zh-CN" w:bidi="ar-SA"/>
    </w:rPr>
  </w:style>
  <w:style w:type="character" w:styleId="965" w:customStyle="1">
    <w:name w:val="Alt+X_首行空2 Char"/>
    <w:link w:val="966"/>
    <w:qFormat/>
    <w:rPr>
      <w:sz w:val="28"/>
      <w:szCs w:val="24"/>
    </w:rPr>
  </w:style>
  <w:style w:type="paragraph" w:styleId="966" w:customStyle="1">
    <w:name w:val="Alt+X_首行空2"/>
    <w:basedOn w:val="869"/>
    <w:link w:val="965"/>
    <w:qFormat/>
    <w:pPr>
      <w:ind w:firstLine="560"/>
      <w:spacing w:line="360" w:lineRule="auto"/>
    </w:pPr>
    <w:rPr>
      <w:sz w:val="28"/>
    </w:rPr>
  </w:style>
  <w:style w:type="character" w:styleId="967" w:customStyle="1">
    <w:name w:val="标题 Char2"/>
    <w:link w:val="925"/>
    <w:qFormat/>
    <w:rPr>
      <w:rFonts w:ascii="宋体" w:hAnsi="宋体"/>
      <w:b/>
      <w:bCs/>
      <w:sz w:val="32"/>
      <w:szCs w:val="32"/>
    </w:rPr>
  </w:style>
  <w:style w:type="character" w:styleId="968" w:customStyle="1">
    <w:name w:val="吉奥表格正文 Char Char"/>
    <w:link w:val="969"/>
    <w:qFormat/>
    <w:rPr>
      <w:rFonts w:eastAsia="仿宋_GB2312"/>
    </w:rPr>
  </w:style>
  <w:style w:type="paragraph" w:styleId="969" w:customStyle="1">
    <w:name w:val="吉奥表格正文"/>
    <w:basedOn w:val="869"/>
    <w:link w:val="968"/>
    <w:qFormat/>
    <w:pPr>
      <w:spacing w:line="360" w:lineRule="atLeast"/>
    </w:pPr>
    <w:rPr>
      <w:rFonts w:eastAsia="仿宋_GB2312"/>
      <w:sz w:val="20"/>
    </w:rPr>
  </w:style>
  <w:style w:type="character" w:styleId="970" w:customStyle="1">
    <w:name w:val="正文文本缩进 3 Char2"/>
    <w:link w:val="917"/>
    <w:uiPriority w:val="99"/>
    <w:qFormat/>
    <w:rPr>
      <w:sz w:val="16"/>
      <w:szCs w:val="16"/>
    </w:rPr>
  </w:style>
  <w:style w:type="character" w:styleId="971" w:customStyle="1">
    <w:name w:val="my正文 Char"/>
    <w:link w:val="972"/>
    <w:qFormat/>
    <w:rPr>
      <w:sz w:val="24"/>
      <w:szCs w:val="24"/>
    </w:rPr>
  </w:style>
  <w:style w:type="paragraph" w:styleId="972" w:customStyle="1">
    <w:name w:val="my正文"/>
    <w:basedOn w:val="869"/>
    <w:link w:val="971"/>
    <w:qFormat/>
    <w:pPr>
      <w:ind w:firstLine="480"/>
      <w:spacing w:line="360" w:lineRule="auto"/>
    </w:pPr>
    <w:rPr>
      <w:sz w:val="24"/>
    </w:rPr>
  </w:style>
  <w:style w:type="character" w:styleId="973" w:customStyle="1">
    <w:name w:val="p141"/>
    <w:qFormat/>
    <w:rPr>
      <w:sz w:val="21"/>
      <w:szCs w:val="21"/>
    </w:rPr>
  </w:style>
  <w:style w:type="character" w:styleId="974" w:customStyle="1">
    <w:name w:val="页眉 Char2"/>
    <w:link w:val="907"/>
    <w:uiPriority w:val="99"/>
    <w:qFormat/>
    <w:rPr>
      <w:rFonts w:eastAsia="楷体_GB2312"/>
      <w:sz w:val="18"/>
    </w:rPr>
  </w:style>
  <w:style w:type="character" w:styleId="975" w:customStyle="1">
    <w:name w:val="Plain Text Char Char"/>
    <w:link w:val="976"/>
    <w:qFormat/>
    <w:rPr>
      <w:rFonts w:ascii="宋体" w:hAnsi="Courier New" w:eastAsia="楷体_GB2312"/>
      <w:sz w:val="28"/>
    </w:rPr>
  </w:style>
  <w:style w:type="paragraph" w:styleId="976" w:customStyle="1">
    <w:name w:val="纯文本1"/>
    <w:basedOn w:val="869"/>
    <w:link w:val="975"/>
    <w:qFormat/>
    <w:rPr>
      <w:rFonts w:ascii="宋体" w:hAnsi="Courier New" w:eastAsia="楷体_GB2312"/>
      <w:sz w:val="28"/>
    </w:rPr>
  </w:style>
  <w:style w:type="character" w:styleId="977" w:customStyle="1">
    <w:name w:val="Plain Text Char"/>
    <w:link w:val="978"/>
    <w:qFormat/>
    <w:rPr>
      <w:rFonts w:ascii="宋体" w:hAnsi="Courier New" w:eastAsia="楷体_GB2312"/>
      <w:sz w:val="28"/>
    </w:rPr>
  </w:style>
  <w:style w:type="paragraph" w:styleId="978" w:customStyle="1">
    <w:name w:val="纯文本2"/>
    <w:basedOn w:val="869"/>
    <w:link w:val="977"/>
    <w:qFormat/>
    <w:rPr>
      <w:rFonts w:ascii="宋体" w:hAnsi="Courier New" w:eastAsia="楷体_GB2312"/>
      <w:sz w:val="28"/>
    </w:rPr>
  </w:style>
  <w:style w:type="character" w:styleId="979" w:customStyle="1">
    <w:name w:val="强调标题 Char"/>
    <w:link w:val="980"/>
    <w:qFormat/>
    <w:rPr>
      <w:rFonts w:ascii="微软雅黑" w:hAnsi="微软雅黑" w:eastAsia="微软雅黑" w:cs="Times New Roman"/>
      <w:b/>
      <w:sz w:val="24"/>
      <w:szCs w:val="21"/>
    </w:rPr>
  </w:style>
  <w:style w:type="paragraph" w:styleId="980" w:customStyle="1">
    <w:name w:val="强调标题"/>
    <w:basedOn w:val="869"/>
    <w:next w:val="869"/>
    <w:link w:val="979"/>
    <w:qFormat/>
    <w:pPr>
      <w:ind w:firstLine="480"/>
      <w:spacing w:line="360" w:lineRule="auto"/>
    </w:pPr>
    <w:rPr>
      <w:rFonts w:ascii="微软雅黑" w:hAnsi="微软雅黑" w:eastAsia="微软雅黑"/>
      <w:b/>
      <w:sz w:val="24"/>
      <w:szCs w:val="21"/>
    </w:rPr>
  </w:style>
  <w:style w:type="character" w:styleId="981" w:customStyle="1">
    <w:name w:val="日期 Char2"/>
    <w:link w:val="902"/>
    <w:uiPriority w:val="99"/>
    <w:qFormat/>
    <w:rPr>
      <w:rFonts w:ascii="宋体" w:hAnsi="宋体" w:eastAsia="楷体_GB2312"/>
      <w:sz w:val="24"/>
    </w:rPr>
  </w:style>
  <w:style w:type="character" w:styleId="982" w:customStyle="1">
    <w:name w:val="A正文小四 Char"/>
    <w:link w:val="983"/>
    <w:qFormat/>
    <w:rPr>
      <w:sz w:val="24"/>
      <w:szCs w:val="24"/>
    </w:rPr>
  </w:style>
  <w:style w:type="paragraph" w:styleId="983" w:customStyle="1">
    <w:name w:val="A正文小四"/>
    <w:basedOn w:val="869"/>
    <w:link w:val="982"/>
    <w:qFormat/>
    <w:pPr>
      <w:ind w:firstLine="200"/>
      <w:spacing w:line="360" w:lineRule="auto"/>
    </w:pPr>
    <w:rPr>
      <w:sz w:val="24"/>
    </w:rPr>
  </w:style>
  <w:style w:type="character" w:styleId="984" w:customStyle="1">
    <w:name w:val="纯文本 Char2"/>
    <w:link w:val="900"/>
    <w:qFormat/>
    <w:rPr>
      <w:rFonts w:ascii="宋体" w:hAnsi="Courier New" w:eastAsia="楷体_GB2312"/>
      <w:sz w:val="28"/>
    </w:rPr>
  </w:style>
  <w:style w:type="character" w:styleId="985" w:customStyle="1">
    <w:name w:val="标题 3 Char"/>
    <w:qFormat/>
    <w:rPr>
      <w:b/>
      <w:bCs/>
      <w:sz w:val="32"/>
      <w:szCs w:val="32"/>
    </w:rPr>
  </w:style>
  <w:style w:type="character" w:styleId="986" w:customStyle="1">
    <w:name w:val="批注主题 Char"/>
    <w:link w:val="926"/>
    <w:qFormat/>
    <w:rPr>
      <w:b/>
      <w:bCs/>
      <w:sz w:val="21"/>
      <w:szCs w:val="24"/>
    </w:rPr>
  </w:style>
  <w:style w:type="character" w:styleId="987" w:customStyle="1">
    <w:name w:val="脚注文本 Char1"/>
    <w:link w:val="915"/>
    <w:uiPriority w:val="99"/>
    <w:qFormat/>
    <w:rPr>
      <w:rFonts w:ascii="Calibri" w:hAnsi="Calibri" w:eastAsia="宋体" w:cs="Times New Roman"/>
      <w:sz w:val="18"/>
      <w:szCs w:val="18"/>
    </w:rPr>
  </w:style>
  <w:style w:type="character" w:styleId="988" w:customStyle="1">
    <w:name w:val="正文缩进2字符 Char"/>
    <w:link w:val="989"/>
    <w:qFormat/>
    <w:rPr>
      <w:sz w:val="24"/>
      <w:szCs w:val="24"/>
    </w:rPr>
  </w:style>
  <w:style w:type="paragraph" w:styleId="989" w:customStyle="1">
    <w:name w:val="正文缩进2字符"/>
    <w:basedOn w:val="869"/>
    <w:link w:val="988"/>
    <w:qFormat/>
    <w:pPr>
      <w:ind w:firstLine="480"/>
      <w:spacing w:line="360" w:lineRule="auto"/>
    </w:pPr>
    <w:rPr>
      <w:sz w:val="24"/>
    </w:rPr>
  </w:style>
  <w:style w:type="character" w:styleId="990" w:customStyle="1">
    <w:name w:val="font11"/>
    <w:qFormat/>
    <w:rPr>
      <w:rFonts w:hint="eastAsia" w:ascii="宋体" w:hAnsi="宋体" w:eastAsia="宋体" w:cs="宋体"/>
      <w:color w:val="000000"/>
      <w:sz w:val="21"/>
      <w:szCs w:val="21"/>
      <w:u w:val="none"/>
    </w:rPr>
  </w:style>
  <w:style w:type="character" w:styleId="991" w:customStyle="1">
    <w:name w:val="正文文本缩进 2 Char1"/>
    <w:link w:val="903"/>
    <w:qFormat/>
    <w:rPr>
      <w:rFonts w:ascii="宋体" w:hAnsi="宋体"/>
      <w:sz w:val="24"/>
      <w:szCs w:val="24"/>
    </w:rPr>
  </w:style>
  <w:style w:type="character" w:styleId="992" w:customStyle="1">
    <w:name w:val="正文文本 Char2"/>
    <w:link w:val="894"/>
    <w:uiPriority w:val="99"/>
    <w:qFormat/>
    <w:rPr>
      <w:rFonts w:ascii="方正大黑简体" w:eastAsia="方正大黑简体"/>
      <w:position w:val="6"/>
      <w:sz w:val="30"/>
    </w:rPr>
  </w:style>
  <w:style w:type="paragraph" w:styleId="993" w:customStyle="1">
    <w:name w:val="xl36"/>
    <w:basedOn w:val="869"/>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94" w:customStyle="1">
    <w:name w:val="xl52"/>
    <w:basedOn w:val="869"/>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95" w:customStyle="1">
    <w:name w:val="font0"/>
    <w:basedOn w:val="869"/>
    <w:qFormat/>
    <w:pPr>
      <w:jc w:val="left"/>
      <w:spacing w:before="100" w:beforeAutospacing="1" w:after="100" w:afterAutospacing="1"/>
      <w:widowControl/>
    </w:pPr>
    <w:rPr>
      <w:rFonts w:hint="eastAsia" w:ascii="宋体" w:hAnsi="宋体"/>
      <w:sz w:val="24"/>
    </w:rPr>
  </w:style>
  <w:style w:type="paragraph" w:styleId="996" w:customStyle="1">
    <w:name w:val="xl44"/>
    <w:basedOn w:val="869"/>
    <w:qFormat/>
    <w:pPr>
      <w:jc w:val="left"/>
      <w:spacing w:before="100" w:beforeAutospacing="1" w:after="100" w:afterAutospacing="1"/>
      <w:widowControl/>
    </w:pPr>
    <w:rPr>
      <w:sz w:val="24"/>
    </w:rPr>
  </w:style>
  <w:style w:type="paragraph" w:styleId="997" w:customStyle="1">
    <w:name w:val="Char"/>
    <w:basedOn w:val="869"/>
    <w:qFormat/>
    <w:pPr>
      <w:ind w:left="495" w:hanging="495"/>
      <w:tabs>
        <w:tab w:val="left" w:pos="495" w:leader="none"/>
      </w:tabs>
    </w:pPr>
    <w:rPr>
      <w:sz w:val="24"/>
    </w:rPr>
  </w:style>
  <w:style w:type="paragraph" w:styleId="998" w:customStyle="1">
    <w:name w:val="xl55"/>
    <w:basedOn w:val="869"/>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99" w:customStyle="1">
    <w:name w:val="纯文本4"/>
    <w:basedOn w:val="869"/>
    <w:qFormat/>
    <w:rPr>
      <w:rFonts w:ascii="宋体" w:hAnsi="Courier New" w:eastAsia="楷体_GB2312"/>
      <w:sz w:val="28"/>
    </w:rPr>
  </w:style>
  <w:style w:type="paragraph" w:styleId="1000" w:customStyle="1">
    <w:name w:val="正文2"/>
    <w:basedOn w:val="869"/>
    <w:link w:val="1983"/>
    <w:qFormat/>
    <w:pPr>
      <w:ind w:firstLine="200"/>
      <w:jc w:val="left"/>
      <w:spacing w:after="160" w:line="360" w:lineRule="auto"/>
      <w:widowControl/>
    </w:pPr>
  </w:style>
  <w:style w:type="paragraph" w:styleId="1001" w:customStyle="1">
    <w:name w:val="列出段落3"/>
    <w:basedOn w:val="869"/>
    <w:uiPriority w:val="99"/>
    <w:unhideWhenUsed/>
    <w:qFormat/>
    <w:pPr>
      <w:ind w:firstLine="420"/>
    </w:pPr>
  </w:style>
  <w:style w:type="paragraph" w:styleId="1002" w:customStyle="1">
    <w:name w:val="p0"/>
    <w:basedOn w:val="869"/>
    <w:uiPriority w:val="99"/>
    <w:qFormat/>
    <w:pPr>
      <w:jc w:val="left"/>
      <w:spacing w:before="100" w:beforeAutospacing="1" w:after="100" w:afterAutospacing="1"/>
      <w:widowControl/>
    </w:pPr>
    <w:rPr>
      <w:rFonts w:ascii="宋体" w:hAnsi="宋体" w:cs="宋体"/>
      <w:sz w:val="24"/>
    </w:rPr>
  </w:style>
  <w:style w:type="paragraph" w:styleId="1003" w:customStyle="1">
    <w:name w:val="xl35"/>
    <w:basedOn w:val="86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04" w:customStyle="1">
    <w:name w:val="xl39"/>
    <w:basedOn w:val="869"/>
    <w:qFormat/>
    <w:pPr>
      <w:jc w:val="left"/>
      <w:spacing w:before="100" w:beforeAutospacing="1" w:after="100" w:afterAutospacing="1"/>
      <w:widowControl/>
      <w:pBdr>
        <w:bottom w:val="single" w:color="auto" w:sz="4" w:space="0"/>
      </w:pBdr>
    </w:pPr>
    <w:rPr>
      <w:rFonts w:ascii="宋体" w:hAnsi="宋体"/>
      <w:sz w:val="24"/>
    </w:rPr>
  </w:style>
  <w:style w:type="paragraph" w:styleId="1005" w:customStyle="1">
    <w:name w:val="xl42"/>
    <w:basedOn w:val="869"/>
    <w:qFormat/>
    <w:pPr>
      <w:jc w:val="left"/>
      <w:spacing w:before="100" w:beforeAutospacing="1" w:after="100" w:afterAutospacing="1"/>
      <w:widowControl/>
      <w:pBdr>
        <w:top w:val="single" w:color="auto" w:sz="4" w:space="0"/>
      </w:pBdr>
    </w:pPr>
    <w:rPr>
      <w:sz w:val="24"/>
    </w:rPr>
  </w:style>
  <w:style w:type="paragraph" w:styleId="1006" w:customStyle="1">
    <w:name w:val="xl32"/>
    <w:basedOn w:val="869"/>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07" w:customStyle="1">
    <w:name w:val="吉奥表头文字"/>
    <w:basedOn w:val="869"/>
    <w:qFormat/>
    <w:pPr>
      <w:jc w:val="center"/>
      <w:spacing w:line="360" w:lineRule="atLeast"/>
    </w:pPr>
    <w:rPr>
      <w:rFonts w:eastAsia="仿宋_GB2312"/>
      <w:b/>
      <w:sz w:val="28"/>
      <w:szCs w:val="21"/>
    </w:rPr>
  </w:style>
  <w:style w:type="paragraph" w:styleId="1008" w:customStyle="1">
    <w:name w:val="xl38"/>
    <w:basedOn w:val="869"/>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09" w:customStyle="1">
    <w:name w:val="xl29"/>
    <w:basedOn w:val="869"/>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10" w:customStyle="1">
    <w:name w:val="xl2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1" w:customStyle="1">
    <w:name w:val="xl48"/>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12" w:customStyle="1">
    <w:name w:val="xl51"/>
    <w:basedOn w:val="869"/>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13" w:customStyle="1">
    <w:name w:val="xl24"/>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4" w:customStyle="1">
    <w:name w:val="标题 81"/>
    <w:basedOn w:val="869"/>
    <w:next w:val="86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15" w:customStyle="1">
    <w:name w:val="xl49"/>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16" w:customStyle="1">
    <w:name w:val="样式1"/>
    <w:basedOn w:val="872"/>
    <w:link w:val="1783"/>
    <w:qFormat/>
    <w:pPr>
      <w:numPr>
        <w:ilvl w:val="2"/>
        <w:numId w:val="1"/>
      </w:numPr>
      <w:spacing w:before="0" w:after="0" w:line="720" w:lineRule="auto"/>
    </w:pPr>
    <w:rPr>
      <w:rFonts w:ascii="微软雅黑" w:hAnsi="微软雅黑" w:eastAsia="微软雅黑"/>
      <w:color w:val="000000"/>
      <w:sz w:val="28"/>
      <w:szCs w:val="28"/>
    </w:rPr>
  </w:style>
  <w:style w:type="paragraph" w:styleId="1017" w:customStyle="1">
    <w:name w:val="p15"/>
    <w:basedOn w:val="869"/>
    <w:qFormat/>
    <w:pPr>
      <w:widowControl/>
    </w:pPr>
    <w:rPr>
      <w:rFonts w:ascii="宋体" w:hAnsi="宋体" w:cs="宋体"/>
      <w:sz w:val="28"/>
      <w:szCs w:val="28"/>
    </w:rPr>
  </w:style>
  <w:style w:type="paragraph" w:styleId="1018" w:customStyle="1">
    <w:name w:val="xl41"/>
    <w:basedOn w:val="869"/>
    <w:qFormat/>
    <w:pPr>
      <w:jc w:val="left"/>
      <w:spacing w:before="100" w:beforeAutospacing="1" w:after="100" w:afterAutospacing="1"/>
      <w:widowControl/>
      <w:pBdr>
        <w:top w:val="single" w:color="auto" w:sz="4" w:space="0"/>
        <w:bottom w:val="single" w:color="auto" w:sz="4" w:space="0"/>
      </w:pBdr>
    </w:pPr>
    <w:rPr>
      <w:sz w:val="24"/>
    </w:rPr>
  </w:style>
  <w:style w:type="paragraph" w:styleId="1019" w:customStyle="1">
    <w:name w:val="列出段落1"/>
    <w:basedOn w:val="869"/>
    <w:link w:val="1020"/>
    <w:uiPriority w:val="34"/>
    <w:qFormat/>
    <w:pPr>
      <w:ind w:firstLine="420"/>
      <w:spacing w:line="360" w:lineRule="auto"/>
    </w:pPr>
    <w:rPr>
      <w:sz w:val="24"/>
      <w:szCs w:val="22"/>
    </w:rPr>
  </w:style>
  <w:style w:type="character" w:styleId="1020" w:customStyle="1">
    <w:name w:val="列出段落字符"/>
    <w:link w:val="1019"/>
    <w:qFormat/>
    <w:rPr>
      <w:sz w:val="24"/>
      <w:szCs w:val="22"/>
    </w:rPr>
  </w:style>
  <w:style w:type="paragraph" w:styleId="1021" w:customStyle="1">
    <w:name w:val="font7"/>
    <w:basedOn w:val="869"/>
    <w:qFormat/>
    <w:pPr>
      <w:jc w:val="left"/>
      <w:spacing w:before="100" w:beforeAutospacing="1" w:after="100" w:afterAutospacing="1"/>
      <w:widowControl/>
    </w:pPr>
    <w:rPr>
      <w:sz w:val="24"/>
    </w:rPr>
  </w:style>
  <w:style w:type="paragraph" w:styleId="1022" w:customStyle="1">
    <w:name w:val="xl53"/>
    <w:basedOn w:val="869"/>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23" w:customStyle="1">
    <w:name w:val="Default"/>
    <w:uiPriority w:val="99"/>
    <w:qFormat/>
    <w:pPr>
      <w:widowControl w:val="off"/>
    </w:pPr>
    <w:rPr>
      <w:rFonts w:cs="Arial"/>
      <w:color w:val="000000"/>
      <w:sz w:val="24"/>
      <w:szCs w:val="24"/>
    </w:rPr>
  </w:style>
  <w:style w:type="paragraph" w:styleId="1024" w:customStyle="1">
    <w:name w:val="xl43"/>
    <w:basedOn w:val="869"/>
    <w:qFormat/>
    <w:pPr>
      <w:jc w:val="center"/>
      <w:spacing w:before="100" w:beforeAutospacing="1" w:after="100" w:afterAutospacing="1"/>
      <w:widowControl/>
    </w:pPr>
    <w:rPr>
      <w:rFonts w:ascii="宋体" w:hAnsi="宋体"/>
      <w:b/>
      <w:bCs/>
      <w:sz w:val="32"/>
      <w:szCs w:val="32"/>
    </w:rPr>
  </w:style>
  <w:style w:type="paragraph" w:styleId="1025" w:customStyle="1">
    <w:name w:val="a"/>
    <w:basedOn w:val="869"/>
    <w:uiPriority w:val="99"/>
    <w:qFormat/>
    <w:pPr>
      <w:jc w:val="left"/>
      <w:spacing w:before="100" w:beforeAutospacing="1" w:after="100" w:afterAutospacing="1"/>
      <w:widowControl/>
    </w:pPr>
    <w:rPr>
      <w:rFonts w:ascii="宋体" w:hAnsi="宋体" w:cs="宋体"/>
      <w:sz w:val="24"/>
    </w:rPr>
  </w:style>
  <w:style w:type="paragraph" w:styleId="1026" w:customStyle="1">
    <w:name w:val="_Style 12"/>
    <w:basedOn w:val="890"/>
    <w:qFormat/>
    <w:pPr>
      <w:jc w:val="left"/>
      <w:spacing w:line="360" w:lineRule="auto"/>
      <w:widowControl/>
    </w:pPr>
    <w:rPr>
      <w:sz w:val="24"/>
    </w:rPr>
  </w:style>
  <w:style w:type="paragraph" w:styleId="1027" w:customStyle="1">
    <w:name w:val="xl45"/>
    <w:basedOn w:val="869"/>
    <w:qFormat/>
    <w:pPr>
      <w:jc w:val="left"/>
      <w:spacing w:before="100" w:beforeAutospacing="1" w:after="100" w:afterAutospacing="1"/>
      <w:widowControl/>
    </w:pPr>
    <w:rPr>
      <w:rFonts w:hint="eastAsia" w:ascii="仿宋_GB2312" w:hAnsi="宋体" w:eastAsia="仿宋_GB2312"/>
      <w:sz w:val="24"/>
    </w:rPr>
  </w:style>
  <w:style w:type="paragraph" w:styleId="1028" w:customStyle="1">
    <w:name w:val="Sub Item List"/>
    <w:basedOn w:val="869"/>
    <w:qFormat/>
    <w:pPr>
      <w:numPr>
        <w:numId w:val="3"/>
      </w:numPr>
      <w:jc w:val="left"/>
      <w:spacing w:before="80" w:after="80" w:line="240" w:lineRule="atLeast"/>
      <w:widowControl/>
    </w:pPr>
    <w:rPr>
      <w:rFonts w:cs="Arial"/>
      <w:szCs w:val="21"/>
    </w:rPr>
  </w:style>
  <w:style w:type="paragraph" w:styleId="1029" w:customStyle="1">
    <w:name w:val="font5"/>
    <w:basedOn w:val="869"/>
    <w:qFormat/>
    <w:pPr>
      <w:jc w:val="left"/>
      <w:spacing w:before="100" w:beforeAutospacing="1" w:after="100" w:afterAutospacing="1"/>
      <w:widowControl/>
    </w:pPr>
    <w:rPr>
      <w:rFonts w:hint="eastAsia" w:ascii="宋体" w:hAnsi="宋体"/>
      <w:sz w:val="24"/>
    </w:rPr>
  </w:style>
  <w:style w:type="paragraph" w:styleId="1030" w:customStyle="1">
    <w:name w:val="列出段落2"/>
    <w:basedOn w:val="869"/>
    <w:uiPriority w:val="34"/>
    <w:qFormat/>
    <w:pPr>
      <w:ind w:firstLine="420"/>
    </w:pPr>
  </w:style>
  <w:style w:type="paragraph" w:styleId="1031" w:customStyle="1">
    <w:name w:val="font6"/>
    <w:basedOn w:val="869"/>
    <w:qFormat/>
    <w:pPr>
      <w:jc w:val="left"/>
      <w:spacing w:before="100" w:beforeAutospacing="1" w:after="100" w:afterAutospacing="1"/>
      <w:widowControl/>
    </w:pPr>
    <w:rPr>
      <w:rFonts w:hint="eastAsia" w:ascii="宋体" w:hAnsi="宋体"/>
      <w:sz w:val="18"/>
      <w:szCs w:val="18"/>
    </w:rPr>
  </w:style>
  <w:style w:type="paragraph" w:styleId="1032" w:customStyle="1">
    <w:name w:val="Char Char Char"/>
    <w:basedOn w:val="869"/>
    <w:uiPriority w:val="99"/>
    <w:qFormat/>
    <w:pPr>
      <w:ind w:left="495" w:hanging="495"/>
      <w:tabs>
        <w:tab w:val="left" w:pos="495" w:leader="none"/>
        <w:tab w:val="left" w:pos="1545" w:leader="none"/>
      </w:tabs>
    </w:pPr>
    <w:rPr>
      <w:rFonts w:ascii="宋体" w:hAnsi="宋体"/>
    </w:rPr>
  </w:style>
  <w:style w:type="paragraph" w:styleId="1033" w:customStyle="1">
    <w:name w:val="xl40"/>
    <w:basedOn w:val="869"/>
    <w:qFormat/>
    <w:pPr>
      <w:jc w:val="left"/>
      <w:spacing w:before="100" w:beforeAutospacing="1" w:after="100" w:afterAutospacing="1"/>
      <w:widowControl/>
      <w:pBdr>
        <w:bottom w:val="single" w:color="auto" w:sz="4" w:space="0"/>
      </w:pBdr>
    </w:pPr>
    <w:rPr>
      <w:sz w:val="24"/>
    </w:rPr>
  </w:style>
  <w:style w:type="paragraph" w:styleId="1034" w:customStyle="1">
    <w:name w:val="Char Char1"/>
    <w:basedOn w:val="869"/>
    <w:qFormat/>
    <w:pPr>
      <w:jc w:val="left"/>
      <w:spacing w:after="160" w:line="240" w:lineRule="exact"/>
      <w:widowControl/>
    </w:pPr>
    <w:rPr>
      <w:rFonts w:ascii="Verdana" w:hAnsi="Verdana"/>
      <w:sz w:val="20"/>
      <w:lang w:eastAsia="en-US"/>
    </w:rPr>
  </w:style>
  <w:style w:type="paragraph" w:styleId="1035" w:customStyle="1">
    <w:name w:val="xl47"/>
    <w:basedOn w:val="869"/>
    <w:qFormat/>
    <w:pPr>
      <w:jc w:val="left"/>
      <w:spacing w:before="100" w:beforeAutospacing="1" w:after="100" w:afterAutospacing="1"/>
      <w:widowControl/>
    </w:pPr>
    <w:rPr>
      <w:rFonts w:hint="eastAsia" w:ascii="仿宋_GB2312" w:hAnsi="宋体" w:eastAsia="仿宋_GB2312"/>
      <w:sz w:val="22"/>
      <w:szCs w:val="22"/>
    </w:rPr>
  </w:style>
  <w:style w:type="paragraph" w:styleId="1036" w:customStyle="1">
    <w:name w:val="xl31"/>
    <w:basedOn w:val="869"/>
    <w:qFormat/>
    <w:pPr>
      <w:jc w:val="left"/>
      <w:spacing w:before="100" w:beforeAutospacing="1" w:after="100" w:afterAutospacing="1"/>
      <w:widowControl/>
      <w:pBdr>
        <w:bottom w:val="single" w:color="auto" w:sz="4" w:space="0"/>
      </w:pBdr>
    </w:pPr>
    <w:rPr>
      <w:rFonts w:ascii="宋体" w:hAnsi="宋体"/>
      <w:sz w:val="24"/>
    </w:rPr>
  </w:style>
  <w:style w:type="paragraph" w:styleId="1037" w:customStyle="1">
    <w:name w:val="xl34"/>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8" w:customStyle="1">
    <w:name w:val="xl27"/>
    <w:basedOn w:val="86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9">
    <w:name w:val="No Spacing"/>
    <w:link w:val="1040"/>
    <w:uiPriority w:val="1"/>
    <w:qFormat/>
    <w:pPr>
      <w:ind w:firstLine="480"/>
      <w:jc w:val="both"/>
      <w:widowControl w:val="off"/>
    </w:pPr>
    <w:rPr>
      <w:rFonts w:ascii="宋体" w:hAnsi="宋体"/>
      <w:sz w:val="24"/>
      <w:szCs w:val="24"/>
    </w:rPr>
  </w:style>
  <w:style w:type="character" w:styleId="1040" w:customStyle="1">
    <w:name w:val="无间隔 Char1"/>
    <w:link w:val="1039"/>
    <w:uiPriority w:val="1"/>
    <w:qFormat/>
    <w:rPr>
      <w:rFonts w:ascii="宋体" w:hAnsi="宋体"/>
      <w:sz w:val="24"/>
      <w:szCs w:val="24"/>
    </w:rPr>
  </w:style>
  <w:style w:type="paragraph" w:styleId="1041" w:customStyle="1">
    <w:name w:val="标题 91"/>
    <w:basedOn w:val="869"/>
    <w:next w:val="86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42" w:customStyle="1">
    <w:name w:val="正文1"/>
    <w:basedOn w:val="869"/>
    <w:link w:val="1043"/>
    <w:qFormat/>
    <w:pPr>
      <w:ind w:firstLine="420"/>
      <w:spacing w:line="360" w:lineRule="auto"/>
      <w:tabs>
        <w:tab w:val="left" w:pos="420" w:leader="none"/>
      </w:tabs>
    </w:pPr>
    <w:rPr>
      <w:rFonts w:ascii="宋体" w:hAnsi="宋体"/>
    </w:rPr>
  </w:style>
  <w:style w:type="character" w:styleId="1043" w:customStyle="1">
    <w:name w:val="正文1 Char"/>
    <w:link w:val="1042"/>
    <w:qFormat/>
    <w:rPr>
      <w:rFonts w:ascii="宋体" w:hAnsi="宋体"/>
    </w:rPr>
  </w:style>
  <w:style w:type="paragraph" w:styleId="1044" w:customStyle="1">
    <w:name w:val="xl50"/>
    <w:basedOn w:val="869"/>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45" w:customStyle="1">
    <w:name w:val="xl37"/>
    <w:basedOn w:val="86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46" w:customStyle="1">
    <w:name w:val="xl33"/>
    <w:basedOn w:val="869"/>
    <w:qFormat/>
    <w:pPr>
      <w:jc w:val="center"/>
      <w:spacing w:before="100" w:beforeAutospacing="1" w:after="100" w:afterAutospacing="1"/>
      <w:widowControl/>
    </w:pPr>
    <w:rPr>
      <w:sz w:val="24"/>
    </w:rPr>
  </w:style>
  <w:style w:type="paragraph" w:styleId="1047" w:customStyle="1">
    <w:name w:val="font8"/>
    <w:basedOn w:val="869"/>
    <w:uiPriority w:val="9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48" w:customStyle="1">
    <w:name w:val="xl46"/>
    <w:basedOn w:val="869"/>
    <w:qFormat/>
    <w:pPr>
      <w:jc w:val="left"/>
      <w:spacing w:before="100" w:beforeAutospacing="1" w:after="100" w:afterAutospacing="1"/>
      <w:widowControl/>
    </w:pPr>
    <w:rPr>
      <w:rFonts w:hint="eastAsia" w:ascii="仿宋_GB2312" w:hAnsi="宋体" w:eastAsia="仿宋_GB2312"/>
      <w:sz w:val="24"/>
    </w:rPr>
  </w:style>
  <w:style w:type="paragraph" w:styleId="1049" w:customStyle="1">
    <w:name w:val="xl54"/>
    <w:basedOn w:val="869"/>
    <w:qFormat/>
    <w:pPr>
      <w:jc w:val="center"/>
      <w:spacing w:before="100" w:beforeAutospacing="1" w:after="100" w:afterAutospacing="1"/>
      <w:widowControl/>
    </w:pPr>
    <w:rPr>
      <w:rFonts w:hint="eastAsia" w:ascii="隶书" w:hAnsi="宋体" w:eastAsia="隶书"/>
      <w:sz w:val="48"/>
      <w:szCs w:val="48"/>
    </w:rPr>
  </w:style>
  <w:style w:type="paragraph" w:styleId="1050" w:customStyle="1">
    <w:name w:val="xl28"/>
    <w:basedOn w:val="869"/>
    <w:qFormat/>
    <w:pPr>
      <w:jc w:val="left"/>
      <w:spacing w:before="100" w:beforeAutospacing="1" w:after="100" w:afterAutospacing="1"/>
      <w:widowControl/>
    </w:pPr>
    <w:rPr>
      <w:sz w:val="24"/>
    </w:rPr>
  </w:style>
  <w:style w:type="paragraph" w:styleId="1051" w:customStyle="1">
    <w:name w:val="xl30"/>
    <w:basedOn w:val="869"/>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52" w:customStyle="1">
    <w:name w:val="xl26"/>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3" w:customStyle="1">
    <w:name w:val="TOC 标题1"/>
    <w:basedOn w:val="870"/>
    <w:next w:val="869"/>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54" w:customStyle="1">
    <w:name w:val="日期 字符1"/>
    <w:uiPriority w:val="99"/>
    <w:qFormat/>
    <w:rPr>
      <w:rFonts w:ascii="宋体" w:hAnsi="宋体" w:eastAsia="楷体_GB2312"/>
      <w:sz w:val="24"/>
    </w:rPr>
  </w:style>
  <w:style w:type="paragraph" w:styleId="1055" w:customStyle="1">
    <w:name w:val="目录 31"/>
    <w:basedOn w:val="869"/>
    <w:next w:val="869"/>
    <w:uiPriority w:val="39"/>
    <w:unhideWhenUsed/>
    <w:qFormat/>
    <w:pPr>
      <w:ind w:left="560"/>
      <w:jc w:val="left"/>
    </w:pPr>
    <w:rPr>
      <w:rFonts w:ascii="Calibri" w:hAnsi="Calibri" w:eastAsia="仿宋" w:cs="Calibri"/>
      <w:i/>
      <w:iCs/>
      <w:sz w:val="20"/>
    </w:rPr>
  </w:style>
  <w:style w:type="character" w:styleId="1056" w:customStyle="1">
    <w:name w:val="正文缩进 字符1"/>
    <w:qFormat/>
    <w:rPr>
      <w:rFonts w:eastAsia="楷体_GB2312"/>
      <w:sz w:val="24"/>
      <w:lang w:val="en-US" w:eastAsia="zh-CN" w:bidi="ar-SA"/>
    </w:rPr>
  </w:style>
  <w:style w:type="character" w:styleId="1057" w:customStyle="1">
    <w:name w:val="ca-11"/>
    <w:qFormat/>
    <w:rPr>
      <w:rFonts w:hint="eastAsia" w:ascii="宋体" w:hAnsi="宋体" w:eastAsia="宋体"/>
      <w:sz w:val="24"/>
      <w:szCs w:val="24"/>
    </w:rPr>
  </w:style>
  <w:style w:type="character" w:styleId="1058" w:customStyle="1">
    <w:name w:val="Char Char Char Char Char Char Char Char Char"/>
    <w:link w:val="1059"/>
    <w:qFormat/>
    <w:rPr>
      <w:rFonts w:ascii="Tahoma" w:hAnsi="Tahoma"/>
      <w:sz w:val="24"/>
    </w:rPr>
  </w:style>
  <w:style w:type="paragraph" w:styleId="1059" w:customStyle="1">
    <w:name w:val="Char Char Char Char Char Char Char"/>
    <w:basedOn w:val="869"/>
    <w:link w:val="1058"/>
    <w:qFormat/>
    <w:pPr>
      <w:ind w:firstLine="480"/>
      <w:spacing w:line="360" w:lineRule="auto"/>
    </w:pPr>
    <w:rPr>
      <w:rFonts w:ascii="Tahoma" w:hAnsi="Tahoma"/>
      <w:sz w:val="24"/>
    </w:rPr>
  </w:style>
  <w:style w:type="character" w:styleId="1060" w:customStyle="1">
    <w:name w:val="标题 1 字符1"/>
    <w:uiPriority w:val="9"/>
    <w:qFormat/>
    <w:rPr>
      <w:b/>
      <w:bCs/>
      <w:sz w:val="44"/>
      <w:szCs w:val="44"/>
    </w:rPr>
  </w:style>
  <w:style w:type="character" w:styleId="1061" w:customStyle="1">
    <w:name w:val="标题 2 字符1"/>
    <w:uiPriority w:val="9"/>
    <w:qFormat/>
    <w:rPr>
      <w:rFonts w:ascii="Arial" w:hAnsi="Arial" w:eastAsia="黑体"/>
      <w:b/>
      <w:bCs/>
      <w:sz w:val="32"/>
      <w:szCs w:val="32"/>
    </w:rPr>
  </w:style>
  <w:style w:type="character" w:styleId="1062" w:customStyle="1">
    <w:name w:val="标题 3 字符2"/>
    <w:uiPriority w:val="9"/>
    <w:qFormat/>
    <w:rPr>
      <w:rFonts w:ascii="宋体" w:hAnsi="宋体" w:cs="宋体"/>
      <w:b/>
      <w:bCs/>
      <w:sz w:val="32"/>
      <w:szCs w:val="32"/>
    </w:rPr>
  </w:style>
  <w:style w:type="character" w:styleId="1063" w:customStyle="1">
    <w:name w:val="标题 4 字符2"/>
    <w:uiPriority w:val="9"/>
    <w:qFormat/>
    <w:rPr>
      <w:rFonts w:ascii="宋体" w:hAnsi="宋体" w:eastAsia="宋体"/>
      <w:b/>
      <w:bCs/>
      <w:sz w:val="24"/>
      <w:szCs w:val="24"/>
      <w:u w:val="single"/>
      <w:lang w:bidi="ar-SA"/>
    </w:rPr>
  </w:style>
  <w:style w:type="character" w:styleId="1064" w:customStyle="1">
    <w:name w:val="标题 5 字符2"/>
    <w:uiPriority w:val="9"/>
    <w:qFormat/>
    <w:rPr>
      <w:bCs/>
      <w:i/>
      <w:sz w:val="28"/>
      <w:szCs w:val="28"/>
    </w:rPr>
  </w:style>
  <w:style w:type="character" w:styleId="1065" w:customStyle="1">
    <w:name w:val="标题 6 字符2"/>
    <w:uiPriority w:val="9"/>
    <w:qFormat/>
    <w:rPr>
      <w:rFonts w:ascii="Arial" w:hAnsi="Arial" w:eastAsia="黑体"/>
      <w:b/>
      <w:bCs/>
      <w:sz w:val="24"/>
      <w:szCs w:val="24"/>
    </w:rPr>
  </w:style>
  <w:style w:type="character" w:styleId="1066" w:customStyle="1">
    <w:name w:val="标题 7 字符1"/>
    <w:qFormat/>
    <w:rPr>
      <w:b/>
      <w:bCs/>
      <w:sz w:val="24"/>
      <w:szCs w:val="24"/>
    </w:rPr>
  </w:style>
  <w:style w:type="character" w:styleId="1067" w:customStyle="1">
    <w:name w:val="标题 8 字符1"/>
    <w:qFormat/>
    <w:rPr>
      <w:rFonts w:ascii="Arial" w:hAnsi="Arial" w:eastAsia="黑体"/>
      <w:sz w:val="24"/>
      <w:szCs w:val="24"/>
    </w:rPr>
  </w:style>
  <w:style w:type="character" w:styleId="1068" w:customStyle="1">
    <w:name w:val="标题 9 字符1"/>
    <w:qFormat/>
    <w:rPr>
      <w:rFonts w:ascii="Arial" w:hAnsi="Arial" w:eastAsia="黑体"/>
      <w:sz w:val="21"/>
      <w:szCs w:val="21"/>
    </w:rPr>
  </w:style>
  <w:style w:type="character" w:styleId="1069" w:customStyle="1">
    <w:name w:val="z-窗体顶端 Char Char"/>
    <w:qFormat/>
    <w:rPr>
      <w:rFonts w:ascii="Arial" w:hAnsi="Arial" w:cs="Arial"/>
      <w:vanish/>
      <w:sz w:val="16"/>
      <w:szCs w:val="16"/>
    </w:rPr>
  </w:style>
  <w:style w:type="character" w:styleId="1070" w:customStyle="1">
    <w:name w:val="z-窗体底端 字符"/>
    <w:link w:val="1071"/>
    <w:qFormat/>
    <w:rPr>
      <w:rFonts w:ascii="Arial" w:hAnsi="Arial" w:cs="Arial"/>
      <w:vanish/>
      <w:sz w:val="16"/>
      <w:szCs w:val="16"/>
    </w:rPr>
  </w:style>
  <w:style w:type="paragraph" w:styleId="1071" w:customStyle="1">
    <w:name w:val="z-窗体底端1"/>
    <w:basedOn w:val="869"/>
    <w:next w:val="869"/>
    <w:link w:val="1070"/>
    <w:qFormat/>
    <w:pPr>
      <w:jc w:val="center"/>
      <w:widowControl/>
      <w:pBdr>
        <w:top w:val="single" w:color="auto" w:sz="6" w:space="1"/>
      </w:pBdr>
    </w:pPr>
    <w:rPr>
      <w:rFonts w:cs="Arial"/>
      <w:vanish/>
      <w:sz w:val="16"/>
      <w:szCs w:val="16"/>
    </w:rPr>
  </w:style>
  <w:style w:type="character" w:styleId="1072" w:customStyle="1">
    <w:name w:val="z-窗体底端 字符1"/>
    <w:uiPriority w:val="99"/>
    <w:semiHidden/>
    <w:qFormat/>
    <w:rPr>
      <w:rFonts w:ascii="Arial" w:hAnsi="Arial" w:cs="Arial"/>
      <w:vanish/>
      <w:sz w:val="16"/>
      <w:szCs w:val="16"/>
    </w:rPr>
  </w:style>
  <w:style w:type="character" w:styleId="1073" w:customStyle="1">
    <w:name w:val="页眉 Char Char"/>
    <w:qFormat/>
    <w:rPr>
      <w:rFonts w:eastAsia="楷体_GB2312"/>
      <w:sz w:val="18"/>
    </w:rPr>
  </w:style>
  <w:style w:type="character" w:styleId="1074" w:customStyle="1">
    <w:name w:val="Char Char21"/>
    <w:qFormat/>
    <w:rPr>
      <w:rFonts w:ascii="宋体" w:hAnsi="宋体" w:eastAsia="宋体"/>
      <w:b/>
      <w:bCs/>
      <w:sz w:val="24"/>
      <w:szCs w:val="24"/>
      <w:u w:val="single"/>
      <w:lang w:bidi="ar-SA"/>
    </w:rPr>
  </w:style>
  <w:style w:type="character" w:styleId="1075" w:customStyle="1">
    <w:name w:val="Char Char14"/>
    <w:qFormat/>
    <w:rPr>
      <w:rFonts w:ascii="楷体_GB2312" w:eastAsia="楷体_GB2312"/>
      <w:sz w:val="18"/>
      <w:lang w:bidi="ar-SA"/>
    </w:rPr>
  </w:style>
  <w:style w:type="character" w:styleId="1076" w:customStyle="1">
    <w:name w:val="Char Char6"/>
    <w:qFormat/>
    <w:rPr>
      <w:rFonts w:ascii="Arial" w:hAnsi="Arial" w:eastAsia="宋体" w:cs="Arial"/>
      <w:vanish/>
      <w:sz w:val="16"/>
      <w:szCs w:val="16"/>
      <w:lang w:val="en-US" w:eastAsia="zh-CN" w:bidi="ar-SA"/>
    </w:rPr>
  </w:style>
  <w:style w:type="character" w:styleId="1077" w:customStyle="1">
    <w:name w:val="标题 4 字符1"/>
    <w:qFormat/>
    <w:rPr>
      <w:rFonts w:ascii="宋体" w:hAnsi="宋体" w:eastAsia="宋体" w:cs="宋体"/>
      <w:b/>
      <w:bCs/>
      <w:sz w:val="24"/>
      <w:szCs w:val="24"/>
      <w:u w:val="single"/>
      <w:lang w:bidi="ar-SA"/>
    </w:rPr>
  </w:style>
  <w:style w:type="character" w:styleId="1078" w:customStyle="1">
    <w:name w:val="HTML 预设格式 字符1"/>
    <w:qFormat/>
    <w:rPr>
      <w:rFonts w:ascii="宋体" w:hAnsi="宋体"/>
      <w:sz w:val="24"/>
      <w:szCs w:val="24"/>
      <w:lang w:bidi="ar-SA"/>
    </w:rPr>
  </w:style>
  <w:style w:type="character" w:styleId="1079" w:customStyle="1">
    <w:name w:val="正文（缩进） Char"/>
    <w:link w:val="1080"/>
    <w:qFormat/>
    <w:rPr>
      <w:sz w:val="24"/>
      <w:szCs w:val="24"/>
    </w:rPr>
  </w:style>
  <w:style w:type="paragraph" w:styleId="1080" w:customStyle="1">
    <w:name w:val="正文（缩进）"/>
    <w:basedOn w:val="869"/>
    <w:link w:val="1079"/>
    <w:qFormat/>
    <w:pPr>
      <w:ind w:firstLine="480"/>
      <w:spacing w:line="360" w:lineRule="auto"/>
    </w:pPr>
    <w:rPr>
      <w:sz w:val="24"/>
    </w:rPr>
  </w:style>
  <w:style w:type="character" w:styleId="1081" w:customStyle="1">
    <w:name w:val="Char Char9"/>
    <w:qFormat/>
    <w:rPr>
      <w:rFonts w:ascii="方正仿宋简体" w:hAnsi="创艺简仿宋" w:eastAsia="方正仿宋简体"/>
      <w:sz w:val="24"/>
      <w:lang w:bidi="ar-SA"/>
    </w:rPr>
  </w:style>
  <w:style w:type="character" w:styleId="1082" w:customStyle="1">
    <w:name w:val="font21"/>
    <w:qFormat/>
    <w:rPr>
      <w:rFonts w:hint="eastAsia" w:ascii="宋体" w:hAnsi="宋体" w:eastAsia="宋体"/>
      <w:color w:val="000000"/>
      <w:sz w:val="24"/>
      <w:szCs w:val="24"/>
      <w:u w:val="none"/>
    </w:rPr>
  </w:style>
  <w:style w:type="character" w:styleId="1083" w:customStyle="1">
    <w:name w:val="Char Char3"/>
    <w:qFormat/>
    <w:rPr>
      <w:rFonts w:ascii="宋体" w:hAnsi="宋体" w:eastAsia="宋体"/>
      <w:sz w:val="24"/>
      <w:szCs w:val="24"/>
      <w:lang w:bidi="ar-SA"/>
    </w:rPr>
  </w:style>
  <w:style w:type="character" w:styleId="1084" w:customStyle="1">
    <w:name w:val="正文文本 2 Char2"/>
    <w:link w:val="921"/>
    <w:qFormat/>
    <w:rPr>
      <w:sz w:val="21"/>
      <w:szCs w:val="24"/>
    </w:rPr>
  </w:style>
  <w:style w:type="character" w:styleId="1085" w:customStyle="1">
    <w:name w:val="正文文本 2 字符1"/>
    <w:uiPriority w:val="99"/>
    <w:qFormat/>
    <w:rPr>
      <w:sz w:val="21"/>
      <w:szCs w:val="24"/>
    </w:rPr>
  </w:style>
  <w:style w:type="character" w:styleId="1086" w:customStyle="1">
    <w:name w:val="正文文本缩进 2 Char Char"/>
    <w:qFormat/>
    <w:rPr>
      <w:rFonts w:ascii="宋体" w:hAnsi="宋体"/>
      <w:sz w:val="24"/>
      <w:szCs w:val="24"/>
    </w:rPr>
  </w:style>
  <w:style w:type="character" w:styleId="1087" w:customStyle="1">
    <w:name w:val="Char Char22"/>
    <w:qFormat/>
    <w:rPr>
      <w:rFonts w:ascii="宋体" w:hAnsi="宋体" w:eastAsia="宋体" w:cs="宋体"/>
      <w:b/>
      <w:bCs/>
      <w:sz w:val="32"/>
      <w:szCs w:val="32"/>
      <w:lang w:val="en-US" w:eastAsia="zh-CN" w:bidi="ar-SA"/>
    </w:rPr>
  </w:style>
  <w:style w:type="character" w:styleId="1088" w:customStyle="1">
    <w:name w:val="Char Char5"/>
    <w:qFormat/>
    <w:rPr>
      <w:sz w:val="18"/>
      <w:szCs w:val="18"/>
      <w:lang w:bidi="ar-SA"/>
    </w:rPr>
  </w:style>
  <w:style w:type="character" w:styleId="1089" w:customStyle="1">
    <w:name w:val="正文文本缩进 3 Char Char"/>
    <w:qFormat/>
    <w:rPr>
      <w:rFonts w:ascii="宋体" w:hAnsi="宋体"/>
      <w:sz w:val="24"/>
      <w:szCs w:val="24"/>
    </w:rPr>
  </w:style>
  <w:style w:type="character" w:styleId="1090" w:customStyle="1">
    <w:name w:val="HTML 预设格式 Char1"/>
    <w:link w:val="922"/>
    <w:qFormat/>
    <w:rPr>
      <w:rFonts w:ascii="宋体" w:hAnsi="宋体" w:cs="宋体"/>
      <w:sz w:val="24"/>
      <w:szCs w:val="24"/>
    </w:rPr>
  </w:style>
  <w:style w:type="character" w:styleId="1091" w:customStyle="1">
    <w:name w:val="HTML 预设格式 字符2"/>
    <w:qFormat/>
    <w:rPr>
      <w:rFonts w:ascii="Courier New" w:hAnsi="Courier New" w:cs="Courier New"/>
    </w:rPr>
  </w:style>
  <w:style w:type="character" w:styleId="1092" w:customStyle="1">
    <w:name w:val="页脚 Char Char"/>
    <w:qFormat/>
    <w:rPr>
      <w:sz w:val="18"/>
      <w:szCs w:val="18"/>
    </w:rPr>
  </w:style>
  <w:style w:type="character" w:styleId="1093" w:customStyle="1">
    <w:name w:val="正文文本 字符"/>
    <w:uiPriority w:val="99"/>
    <w:qFormat/>
    <w:rPr>
      <w:rFonts w:ascii="方正大黑简体" w:eastAsia="方正大黑简体"/>
      <w:position w:val="6"/>
      <w:sz w:val="30"/>
    </w:rPr>
  </w:style>
  <w:style w:type="character" w:styleId="1094" w:customStyle="1">
    <w:name w:val="Char Char8"/>
    <w:qFormat/>
    <w:rPr>
      <w:rFonts w:ascii="方正大黑简体" w:eastAsia="方正大黑简体"/>
      <w:position w:val="6"/>
      <w:sz w:val="21"/>
      <w:szCs w:val="24"/>
      <w:lang w:bidi="ar-SA"/>
    </w:rPr>
  </w:style>
  <w:style w:type="character" w:styleId="1095" w:customStyle="1">
    <w:name w:val="Char Char2"/>
    <w:qFormat/>
    <w:rPr>
      <w:sz w:val="21"/>
      <w:szCs w:val="24"/>
    </w:rPr>
  </w:style>
  <w:style w:type="character" w:styleId="1096" w:customStyle="1">
    <w:name w:val="标题 6 字符1"/>
    <w:qFormat/>
    <w:rPr>
      <w:rFonts w:ascii="Arial" w:hAnsi="Arial" w:eastAsia="黑体"/>
      <w:b/>
      <w:bCs/>
      <w:sz w:val="24"/>
      <w:szCs w:val="24"/>
      <w:lang w:bidi="ar-SA"/>
    </w:rPr>
  </w:style>
  <w:style w:type="character" w:styleId="1097" w:customStyle="1">
    <w:name w:val="HTML 预设格式 Char Char"/>
    <w:qFormat/>
    <w:rPr>
      <w:rFonts w:ascii="宋体" w:hAnsi="宋体" w:cs="宋体"/>
      <w:sz w:val="24"/>
      <w:szCs w:val="24"/>
    </w:rPr>
  </w:style>
  <w:style w:type="character" w:styleId="1098" w:customStyle="1">
    <w:name w:val="Char Char12"/>
    <w:qFormat/>
    <w:rPr>
      <w:sz w:val="21"/>
      <w:szCs w:val="24"/>
      <w:lang w:bidi="ar-SA"/>
    </w:rPr>
  </w:style>
  <w:style w:type="character" w:styleId="1099" w:customStyle="1">
    <w:name w:val="Char Char18"/>
    <w:qFormat/>
    <w:rPr>
      <w:rFonts w:eastAsia="宋体"/>
      <w:b/>
      <w:bCs/>
      <w:sz w:val="24"/>
      <w:szCs w:val="24"/>
      <w:lang w:bidi="ar-SA"/>
    </w:rPr>
  </w:style>
  <w:style w:type="character" w:styleId="1100" w:customStyle="1">
    <w:name w:val="Char Char16"/>
    <w:qFormat/>
    <w:rPr>
      <w:rFonts w:ascii="Arial" w:hAnsi="Arial" w:eastAsia="黑体"/>
      <w:sz w:val="21"/>
      <w:szCs w:val="21"/>
      <w:lang w:bidi="ar-SA"/>
    </w:rPr>
  </w:style>
  <w:style w:type="character" w:styleId="1101" w:customStyle="1">
    <w:name w:val="页脚 字符1"/>
    <w:uiPriority w:val="99"/>
    <w:qFormat/>
    <w:rPr>
      <w:sz w:val="18"/>
      <w:szCs w:val="18"/>
    </w:rPr>
  </w:style>
  <w:style w:type="character" w:styleId="1102" w:customStyle="1">
    <w:name w:val="Char Char15"/>
    <w:qFormat/>
    <w:rPr>
      <w:rFonts w:ascii="宋体" w:hAnsi="宋体" w:eastAsia="宋体"/>
      <w:sz w:val="24"/>
      <w:szCs w:val="24"/>
      <w:lang w:bidi="ar-SA"/>
    </w:rPr>
  </w:style>
  <w:style w:type="character" w:styleId="1103" w:customStyle="1">
    <w:name w:val="标题 3 字符1"/>
    <w:qFormat/>
    <w:rPr>
      <w:rFonts w:ascii="宋体" w:hAnsi="宋体" w:eastAsia="宋体" w:cs="宋体"/>
      <w:b/>
      <w:bCs/>
      <w:sz w:val="32"/>
      <w:szCs w:val="32"/>
      <w:lang w:bidi="ar-SA"/>
    </w:rPr>
  </w:style>
  <w:style w:type="character" w:styleId="1104" w:customStyle="1">
    <w:name w:val="3.0正文样式 Char"/>
    <w:link w:val="1105"/>
    <w:qFormat/>
    <w:rPr>
      <w:sz w:val="21"/>
      <w:szCs w:val="21"/>
      <w:lang w:val="zh-CN"/>
    </w:rPr>
  </w:style>
  <w:style w:type="paragraph" w:styleId="1105" w:customStyle="1">
    <w:name w:val="3.0正文样式"/>
    <w:basedOn w:val="869"/>
    <w:link w:val="1104"/>
    <w:qFormat/>
    <w:pPr>
      <w:ind w:firstLine="200"/>
      <w:spacing w:before="120" w:after="120"/>
    </w:pPr>
    <w:rPr>
      <w:szCs w:val="21"/>
      <w:lang w:val="zh-CN"/>
    </w:rPr>
  </w:style>
  <w:style w:type="character" w:styleId="1106" w:customStyle="1">
    <w:name w:val="font14"/>
    <w:qFormat/>
  </w:style>
  <w:style w:type="character" w:styleId="1107" w:customStyle="1">
    <w:name w:val="正文文本 Char Char"/>
    <w:qFormat/>
    <w:rPr>
      <w:rFonts w:ascii="方正大黑简体" w:eastAsia="方正大黑简体"/>
      <w:position w:val="6"/>
      <w:sz w:val="30"/>
    </w:rPr>
  </w:style>
  <w:style w:type="character" w:styleId="1108" w:customStyle="1">
    <w:name w:val="Char Char231"/>
    <w:qFormat/>
    <w:rPr>
      <w:sz w:val="21"/>
      <w:szCs w:val="24"/>
    </w:rPr>
  </w:style>
  <w:style w:type="character" w:styleId="1109" w:customStyle="1">
    <w:name w:val="Char Char10"/>
    <w:qFormat/>
    <w:rPr>
      <w:sz w:val="18"/>
      <w:szCs w:val="18"/>
      <w:lang w:bidi="ar-SA"/>
    </w:rPr>
  </w:style>
  <w:style w:type="character" w:styleId="1110" w:customStyle="1">
    <w:name w:val="表格内正文 Char Char"/>
    <w:qFormat/>
    <w:rPr>
      <w:rFonts w:eastAsia="宋体"/>
      <w:sz w:val="21"/>
      <w:lang w:val="en-US" w:eastAsia="zh-CN" w:bidi="ar-SA"/>
    </w:rPr>
  </w:style>
  <w:style w:type="character" w:styleId="1111" w:customStyle="1">
    <w:name w:val="Char Char13"/>
    <w:qFormat/>
    <w:rPr>
      <w:rFonts w:ascii="宋体" w:hAnsi="宋体" w:eastAsia="楷体_GB2312"/>
      <w:sz w:val="24"/>
      <w:lang w:bidi="ar-SA"/>
    </w:rPr>
  </w:style>
  <w:style w:type="character" w:styleId="1112" w:customStyle="1">
    <w:name w:val="表格内正文 Char Char Char Char Char"/>
    <w:qFormat/>
    <w:rPr>
      <w:rFonts w:eastAsia="宋体"/>
      <w:sz w:val="21"/>
      <w:lang w:val="en-US" w:eastAsia="zh-CN" w:bidi="ar-SA"/>
    </w:rPr>
  </w:style>
  <w:style w:type="character" w:styleId="1113" w:customStyle="1">
    <w:name w:val="15"/>
    <w:qFormat/>
    <w:rPr>
      <w:rFonts w:hint="default" w:ascii="Calibri" w:hAnsi="Calibri"/>
      <w:color w:val="0563c1"/>
      <w:u w:val="single"/>
    </w:rPr>
  </w:style>
  <w:style w:type="character" w:styleId="1114" w:customStyle="1">
    <w:name w:val="Char Char11"/>
    <w:qFormat/>
    <w:rPr>
      <w:rFonts w:ascii="宋体" w:hAnsi="宋体" w:eastAsia="宋体"/>
      <w:sz w:val="24"/>
      <w:szCs w:val="24"/>
      <w:lang w:bidi="ar-SA"/>
    </w:rPr>
  </w:style>
  <w:style w:type="character" w:styleId="1115" w:customStyle="1">
    <w:name w:val="正文文本缩进 Char Char"/>
    <w:qFormat/>
    <w:rPr>
      <w:rFonts w:ascii="方正仿宋简体" w:hAnsi="创艺简仿宋" w:eastAsia="方正仿宋简体"/>
      <w:sz w:val="24"/>
    </w:rPr>
  </w:style>
  <w:style w:type="character" w:styleId="1116" w:customStyle="1">
    <w:name w:val="Char Char20"/>
    <w:qFormat/>
    <w:rPr>
      <w:rFonts w:eastAsia="宋体"/>
      <w:bCs/>
      <w:i/>
      <w:sz w:val="28"/>
      <w:szCs w:val="28"/>
      <w:lang w:bidi="ar-SA"/>
    </w:rPr>
  </w:style>
  <w:style w:type="character" w:styleId="1117" w:customStyle="1">
    <w:name w:val="批注框文本 Char Char"/>
    <w:qFormat/>
    <w:rPr>
      <w:sz w:val="18"/>
      <w:szCs w:val="18"/>
    </w:rPr>
  </w:style>
  <w:style w:type="character" w:styleId="1118" w:customStyle="1">
    <w:name w:val="正文首行缩进 Char2"/>
    <w:link w:val="927"/>
    <w:qFormat/>
    <w:rPr>
      <w:rFonts w:ascii="方正大黑简体" w:eastAsia="方正大黑简体"/>
      <w:position w:val="6"/>
      <w:sz w:val="21"/>
      <w:szCs w:val="24"/>
    </w:rPr>
  </w:style>
  <w:style w:type="character" w:styleId="1119" w:customStyle="1">
    <w:name w:val="正文首行缩进 字符1"/>
    <w:uiPriority w:val="99"/>
    <w:qFormat/>
    <w:rPr>
      <w:rFonts w:ascii="方正大黑简体" w:eastAsia="方正大黑简体"/>
      <w:position w:val="6"/>
      <w:sz w:val="21"/>
      <w:szCs w:val="24"/>
    </w:rPr>
  </w:style>
  <w:style w:type="character" w:styleId="1120" w:customStyle="1">
    <w:name w:val="标题 5 字符1"/>
    <w:qFormat/>
    <w:rPr>
      <w:rFonts w:eastAsia="宋体"/>
      <w:bCs/>
      <w:i/>
      <w:sz w:val="28"/>
      <w:szCs w:val="28"/>
      <w:lang w:bidi="ar-SA"/>
    </w:rPr>
  </w:style>
  <w:style w:type="character" w:styleId="1121" w:customStyle="1">
    <w:name w:val="textfont"/>
    <w:qFormat/>
  </w:style>
  <w:style w:type="character" w:styleId="1122" w:customStyle="1">
    <w:name w:val="正文文本 2 Char Char"/>
    <w:qFormat/>
    <w:rPr>
      <w:sz w:val="21"/>
      <w:szCs w:val="24"/>
    </w:rPr>
  </w:style>
  <w:style w:type="character" w:styleId="1123" w:customStyle="1">
    <w:name w:val="Char Char4"/>
    <w:qFormat/>
    <w:rPr>
      <w:rFonts w:ascii="Arial" w:hAnsi="Arial" w:eastAsia="宋体" w:cs="Arial"/>
      <w:vanish/>
      <w:sz w:val="16"/>
      <w:szCs w:val="16"/>
      <w:lang w:val="en-US" w:eastAsia="zh-CN" w:bidi="ar-SA"/>
    </w:rPr>
  </w:style>
  <w:style w:type="character" w:styleId="1124" w:customStyle="1">
    <w:name w:val="z-窗体底端 Char Char"/>
    <w:qFormat/>
    <w:rPr>
      <w:rFonts w:ascii="Arial" w:hAnsi="Arial" w:cs="Arial"/>
      <w:vanish/>
      <w:sz w:val="16"/>
      <w:szCs w:val="16"/>
    </w:rPr>
  </w:style>
  <w:style w:type="character" w:styleId="1125" w:customStyle="1">
    <w:name w:val="正文缩进 Char Char1"/>
    <w:qFormat/>
    <w:rPr>
      <w:rFonts w:eastAsia="宋体"/>
      <w:sz w:val="24"/>
      <w:szCs w:val="24"/>
      <w:lang w:val="en-US" w:eastAsia="zh-CN" w:bidi="ar-SA"/>
    </w:rPr>
  </w:style>
  <w:style w:type="character" w:styleId="1126" w:customStyle="1">
    <w:name w:val="页眉 字符1"/>
    <w:uiPriority w:val="99"/>
    <w:qFormat/>
    <w:rPr>
      <w:rFonts w:eastAsia="楷体_GB2312"/>
      <w:sz w:val="18"/>
    </w:rPr>
  </w:style>
  <w:style w:type="character" w:styleId="1127" w:customStyle="1">
    <w:name w:val="yinyan1"/>
    <w:qFormat/>
    <w:rPr>
      <w:color w:val="003366"/>
      <w:sz w:val="18"/>
      <w:szCs w:val="18"/>
    </w:rPr>
  </w:style>
  <w:style w:type="character" w:styleId="1128" w:customStyle="1">
    <w:name w:val="Char Char7"/>
    <w:qFormat/>
    <w:rPr>
      <w:rFonts w:ascii="宋体" w:hAnsi="宋体" w:eastAsia="宋体" w:cs="宋体"/>
      <w:sz w:val="24"/>
      <w:szCs w:val="24"/>
      <w:lang w:val="en-US" w:eastAsia="zh-CN" w:bidi="ar-SA"/>
    </w:rPr>
  </w:style>
  <w:style w:type="character" w:styleId="1129" w:customStyle="1">
    <w:name w:val="textfont1"/>
    <w:qFormat/>
    <w:rPr>
      <w:sz w:val="22"/>
      <w:szCs w:val="22"/>
    </w:rPr>
  </w:style>
  <w:style w:type="character" w:styleId="1130" w:customStyle="1">
    <w:name w:val="正文首行缩进 Char Char"/>
    <w:qFormat/>
    <w:rPr>
      <w:rFonts w:ascii="方正大黑简体" w:eastAsia="方正大黑简体"/>
      <w:position w:val="6"/>
      <w:sz w:val="21"/>
      <w:szCs w:val="24"/>
    </w:rPr>
  </w:style>
  <w:style w:type="character" w:styleId="1131" w:customStyle="1">
    <w:name w:val="标题 8 Char"/>
    <w:qFormat/>
    <w:rPr>
      <w:rFonts w:ascii="Arial" w:hAnsi="Arial" w:eastAsia="黑体"/>
      <w:sz w:val="24"/>
      <w:szCs w:val="24"/>
    </w:rPr>
  </w:style>
  <w:style w:type="character" w:styleId="1132" w:customStyle="1">
    <w:name w:val="Char Char17"/>
    <w:qFormat/>
    <w:rPr>
      <w:rFonts w:ascii="Arial" w:hAnsi="Arial" w:eastAsia="黑体"/>
      <w:sz w:val="24"/>
      <w:szCs w:val="24"/>
      <w:lang w:bidi="ar-SA"/>
    </w:rPr>
  </w:style>
  <w:style w:type="character" w:styleId="1133" w:customStyle="1">
    <w:name w:val="Char Char23"/>
    <w:qFormat/>
    <w:rPr>
      <w:rFonts w:ascii="Arial" w:hAnsi="Arial" w:eastAsia="黑体"/>
      <w:b/>
      <w:bCs/>
      <w:sz w:val="32"/>
      <w:szCs w:val="32"/>
      <w:lang w:bidi="ar-SA"/>
    </w:rPr>
  </w:style>
  <w:style w:type="character" w:styleId="1134" w:customStyle="1">
    <w:name w:val="z-窗体顶端 字符"/>
    <w:link w:val="1135"/>
    <w:qFormat/>
    <w:rPr>
      <w:rFonts w:ascii="Arial" w:hAnsi="Arial" w:cs="Arial"/>
      <w:vanish/>
      <w:sz w:val="16"/>
      <w:szCs w:val="16"/>
    </w:rPr>
  </w:style>
  <w:style w:type="paragraph" w:styleId="1135" w:customStyle="1">
    <w:name w:val="z-窗体顶端1"/>
    <w:basedOn w:val="869"/>
    <w:next w:val="869"/>
    <w:link w:val="1134"/>
    <w:qFormat/>
    <w:pPr>
      <w:jc w:val="center"/>
      <w:widowControl/>
      <w:pBdr>
        <w:bottom w:val="single" w:color="auto" w:sz="6" w:space="1"/>
      </w:pBdr>
    </w:pPr>
    <w:rPr>
      <w:rFonts w:cs="Arial"/>
      <w:vanish/>
      <w:sz w:val="16"/>
      <w:szCs w:val="16"/>
    </w:rPr>
  </w:style>
  <w:style w:type="character" w:styleId="1136" w:customStyle="1">
    <w:name w:val="z-窗体顶端 字符1"/>
    <w:uiPriority w:val="99"/>
    <w:semiHidden/>
    <w:qFormat/>
    <w:rPr>
      <w:rFonts w:ascii="Arial" w:hAnsi="Arial" w:cs="Arial"/>
      <w:vanish/>
      <w:sz w:val="16"/>
      <w:szCs w:val="16"/>
    </w:rPr>
  </w:style>
  <w:style w:type="character" w:styleId="1137" w:customStyle="1">
    <w:name w:val="Char Char24"/>
    <w:qFormat/>
    <w:rPr>
      <w:rFonts w:eastAsia="宋体"/>
      <w:b/>
      <w:bCs/>
      <w:sz w:val="44"/>
      <w:szCs w:val="44"/>
      <w:lang w:bidi="ar-SA"/>
    </w:rPr>
  </w:style>
  <w:style w:type="character" w:styleId="1138" w:customStyle="1">
    <w:name w:val="Char Char19"/>
    <w:qFormat/>
    <w:rPr>
      <w:rFonts w:ascii="Arial" w:hAnsi="Arial" w:eastAsia="黑体"/>
      <w:b/>
      <w:bCs/>
      <w:sz w:val="24"/>
      <w:szCs w:val="24"/>
      <w:lang w:bidi="ar-SA"/>
    </w:rPr>
  </w:style>
  <w:style w:type="character" w:styleId="1139" w:customStyle="1">
    <w:name w:val="日期 Char Char"/>
    <w:qFormat/>
    <w:rPr>
      <w:rFonts w:ascii="宋体" w:hAnsi="宋体" w:eastAsia="楷体_GB2312"/>
      <w:sz w:val="24"/>
    </w:rPr>
  </w:style>
  <w:style w:type="paragraph" w:styleId="1140" w:customStyle="1">
    <w:name w:val="样式 正文（首行缩进两字） + 段前: 1 行 段后: 0.5 行"/>
    <w:basedOn w:val="886"/>
    <w:qFormat/>
    <w:pPr>
      <w:jc w:val="both"/>
      <w:spacing w:line="360" w:lineRule="auto"/>
      <w:widowControl/>
    </w:pPr>
    <w:rPr>
      <w:rFonts w:ascii="宋体" w:hAnsi="宋体" w:eastAsia="宋体" w:cs="宋体"/>
      <w:spacing w:val="20"/>
    </w:rPr>
  </w:style>
  <w:style w:type="paragraph" w:styleId="1141" w:customStyle="1">
    <w:name w:val="Char Char"/>
    <w:basedOn w:val="869"/>
    <w:qFormat/>
    <w:pPr>
      <w:jc w:val="left"/>
      <w:spacing w:after="160" w:line="240" w:lineRule="exact"/>
      <w:widowControl/>
    </w:pPr>
    <w:rPr>
      <w:rFonts w:ascii="Verdana" w:hAnsi="Verdana" w:eastAsia="仿宋_GB2312" w:cs="宋体"/>
      <w:sz w:val="24"/>
      <w:lang w:eastAsia="en-US"/>
    </w:rPr>
  </w:style>
  <w:style w:type="paragraph" w:styleId="1142" w:customStyle="1">
    <w:name w:val="标3"/>
    <w:basedOn w:val="869"/>
    <w:qFormat/>
    <w:pPr>
      <w:jc w:val="left"/>
      <w:spacing w:line="360" w:lineRule="auto"/>
      <w:widowControl/>
      <w:outlineLvl w:val="2"/>
    </w:pPr>
    <w:rPr>
      <w:rFonts w:ascii="宋体" w:hAnsi="宋体" w:cs="宋体"/>
      <w:b/>
      <w:sz w:val="28"/>
      <w:szCs w:val="32"/>
    </w:rPr>
  </w:style>
  <w:style w:type="paragraph" w:styleId="1143" w:customStyle="1">
    <w:name w:val="Char Char25"/>
    <w:basedOn w:val="869"/>
    <w:qFormat/>
    <w:pPr>
      <w:jc w:val="left"/>
      <w:spacing w:after="160" w:line="240" w:lineRule="exact"/>
      <w:widowControl/>
    </w:pPr>
    <w:rPr>
      <w:rFonts w:ascii="Verdana" w:hAnsi="Verdana" w:eastAsia="仿宋_GB2312" w:cs="宋体"/>
      <w:sz w:val="24"/>
      <w:lang w:eastAsia="en-US"/>
    </w:rPr>
  </w:style>
  <w:style w:type="paragraph" w:styleId="1144" w:customStyle="1">
    <w:name w:val="表格内正文"/>
    <w:qFormat/>
    <w:pPr>
      <w:jc w:val="both"/>
      <w:spacing w:line="120" w:lineRule="atLeast"/>
      <w:widowControl w:val="off"/>
    </w:pPr>
    <w:rPr>
      <w:sz w:val="21"/>
    </w:rPr>
  </w:style>
  <w:style w:type="paragraph" w:styleId="1145" w:customStyle="1">
    <w:name w:val="xl1133"/>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46" w:customStyle="1">
    <w:name w:val="xl63"/>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7" w:customStyle="1">
    <w:name w:val="xl112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8" w:customStyle="1">
    <w:name w:val="xl1134"/>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9" w:customStyle="1">
    <w:name w:val="列表内容"/>
    <w:basedOn w:val="869"/>
    <w:next w:val="869"/>
    <w:qFormat/>
    <w:pPr>
      <w:ind w:firstLine="200"/>
      <w:jc w:val="left"/>
      <w:widowControl/>
      <w:tabs>
        <w:tab w:val="left" w:pos="2409" w:leader="none"/>
      </w:tabs>
    </w:pPr>
    <w:rPr>
      <w:rFonts w:ascii="宋体" w:hAnsi="宋体" w:cs="宋体"/>
      <w:sz w:val="18"/>
    </w:rPr>
  </w:style>
  <w:style w:type="paragraph" w:styleId="1150" w:customStyle="1">
    <w:name w:val="xl1124"/>
    <w:basedOn w:val="869"/>
    <w:qFormat/>
    <w:pPr>
      <w:jc w:val="left"/>
      <w:spacing w:before="100" w:beforeAutospacing="1" w:after="100" w:afterAutospacing="1"/>
      <w:widowControl/>
    </w:pPr>
    <w:rPr>
      <w:rFonts w:ascii="宋体" w:hAnsi="宋体" w:cs="宋体"/>
      <w:sz w:val="20"/>
    </w:rPr>
  </w:style>
  <w:style w:type="paragraph" w:styleId="1151" w:customStyle="1">
    <w:name w:val="标2"/>
    <w:basedOn w:val="869"/>
    <w:qFormat/>
    <w:pPr>
      <w:jc w:val="left"/>
      <w:spacing w:line="360" w:lineRule="auto"/>
      <w:widowControl/>
      <w:outlineLvl w:val="1"/>
    </w:pPr>
    <w:rPr>
      <w:rFonts w:ascii="Adobe 黑体 Std R" w:hAnsi="宋体" w:cs="宋体"/>
      <w:b/>
      <w:bCs/>
      <w:color w:val="000000"/>
      <w:sz w:val="30"/>
      <w:szCs w:val="30"/>
    </w:rPr>
  </w:style>
  <w:style w:type="paragraph" w:styleId="1152" w:customStyle="1">
    <w:name w:val="内容列表"/>
    <w:basedOn w:val="1153"/>
    <w:next w:val="1153"/>
    <w:qFormat/>
    <w:pPr>
      <w:numPr>
        <w:numId w:val="4"/>
      </w:numPr>
      <w:ind w:firstLine="0"/>
      <w:tabs>
        <w:tab w:val="left" w:pos="360" w:leader="none"/>
      </w:tabs>
    </w:pPr>
  </w:style>
  <w:style w:type="paragraph" w:styleId="1153" w:customStyle="1">
    <w:name w:val="内容"/>
    <w:basedOn w:val="869"/>
    <w:qFormat/>
    <w:pPr>
      <w:ind w:left="840" w:firstLine="360"/>
      <w:jc w:val="left"/>
      <w:widowControl/>
    </w:pPr>
    <w:rPr>
      <w:rFonts w:ascii="宋体" w:hAnsi="宋体" w:cs="宋体"/>
      <w:sz w:val="18"/>
    </w:rPr>
  </w:style>
  <w:style w:type="paragraph" w:styleId="1154" w:customStyle="1">
    <w:name w:val="Appendix 1"/>
    <w:basedOn w:val="869"/>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55" w:customStyle="1">
    <w:name w:val="Num 2"/>
    <w:basedOn w:val="869"/>
    <w:qFormat/>
    <w:pPr>
      <w:numPr>
        <w:numId w:val="6"/>
      </w:numPr>
      <w:jc w:val="left"/>
      <w:spacing w:line="360" w:lineRule="auto"/>
      <w:widowControl/>
      <w:tabs>
        <w:tab w:val="left" w:pos="1279" w:leader="none"/>
      </w:tabs>
    </w:pPr>
    <w:rPr>
      <w:rFonts w:ascii="宋体" w:hAnsi="宋体" w:cs="宋体"/>
      <w:sz w:val="24"/>
    </w:rPr>
  </w:style>
  <w:style w:type="paragraph" w:styleId="1156" w:customStyle="1">
    <w:name w:val="xl112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57" w:customStyle="1">
    <w:name w:val="样式 仿宋_GB2312 四号 黑色 行距: 1.5 倍行距2"/>
    <w:basedOn w:val="869"/>
    <w:qFormat/>
    <w:pPr>
      <w:spacing w:line="360" w:lineRule="auto"/>
    </w:pPr>
    <w:rPr>
      <w:rFonts w:ascii="仿宋_GB2312" w:hAnsi="宋体" w:eastAsia="仿宋_GB2312" w:cs="宋体"/>
      <w:color w:val="000000"/>
      <w:sz w:val="24"/>
    </w:rPr>
  </w:style>
  <w:style w:type="paragraph" w:styleId="1158" w:customStyle="1">
    <w:name w:val="列表段落1"/>
    <w:basedOn w:val="869"/>
    <w:uiPriority w:val="34"/>
    <w:qFormat/>
    <w:pPr>
      <w:ind w:firstLine="420"/>
      <w:jc w:val="left"/>
      <w:widowControl/>
    </w:pPr>
    <w:rPr>
      <w:rFonts w:ascii="宋体" w:hAnsi="宋体" w:cs="宋体"/>
      <w:sz w:val="24"/>
    </w:rPr>
  </w:style>
  <w:style w:type="paragraph" w:styleId="1159" w:customStyle="1">
    <w:name w:val="xl113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Char Char1 Char Char Char Char Char Char Char"/>
    <w:basedOn w:val="869"/>
    <w:qFormat/>
    <w:pPr>
      <w:jc w:val="left"/>
      <w:widowControl/>
    </w:pPr>
    <w:rPr>
      <w:rFonts w:ascii="宋体" w:hAnsi="宋体" w:cs="宋体"/>
      <w:sz w:val="24"/>
    </w:rPr>
  </w:style>
  <w:style w:type="paragraph" w:styleId="1161" w:customStyle="1">
    <w:name w:val="Char111"/>
    <w:basedOn w:val="869"/>
    <w:qFormat/>
    <w:pPr>
      <w:jc w:val="left"/>
      <w:spacing w:after="160" w:line="240" w:lineRule="exact"/>
      <w:widowControl/>
    </w:pPr>
    <w:rPr>
      <w:rFonts w:ascii="Verdana" w:hAnsi="Verdana" w:cs="宋体"/>
      <w:sz w:val="20"/>
      <w:lang w:eastAsia="en-US"/>
    </w:rPr>
  </w:style>
  <w:style w:type="paragraph" w:styleId="1162" w:customStyle="1">
    <w:name w:val="Char Char110"/>
    <w:basedOn w:val="869"/>
    <w:qFormat/>
    <w:pPr>
      <w:jc w:val="left"/>
      <w:spacing w:after="160" w:line="240" w:lineRule="exact"/>
      <w:widowControl/>
    </w:pPr>
    <w:rPr>
      <w:rFonts w:ascii="Verdana" w:hAnsi="Verdana" w:cs="宋体"/>
      <w:sz w:val="20"/>
      <w:lang w:eastAsia="en-US"/>
    </w:rPr>
  </w:style>
  <w:style w:type="paragraph" w:styleId="1163" w:customStyle="1">
    <w:name w:val="xl65"/>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xl1128"/>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1136"/>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6" w:customStyle="1">
    <w:name w:val="正文3"/>
    <w:qFormat/>
    <w:pPr>
      <w:jc w:val="both"/>
    </w:pPr>
    <w:rPr>
      <w:sz w:val="21"/>
      <w:szCs w:val="21"/>
    </w:rPr>
  </w:style>
  <w:style w:type="paragraph" w:styleId="1167" w:customStyle="1">
    <w:name w:val="xl1135"/>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8" w:customStyle="1">
    <w:name w:val="xl1127"/>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69" w:customStyle="1">
    <w:name w:val="xl112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70" w:customStyle="1">
    <w:name w:val="xl66"/>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Bullet 1"/>
    <w:basedOn w:val="869"/>
    <w:qFormat/>
    <w:pPr>
      <w:numPr>
        <w:numId w:val="7"/>
      </w:numPr>
      <w:jc w:val="left"/>
      <w:spacing w:line="360" w:lineRule="auto"/>
      <w:widowControl/>
      <w:tabs>
        <w:tab w:val="left" w:pos="2034" w:leader="none"/>
      </w:tabs>
    </w:pPr>
    <w:rPr>
      <w:rFonts w:ascii="宋体" w:hAnsi="宋体" w:cs="宋体"/>
      <w:sz w:val="24"/>
    </w:rPr>
  </w:style>
  <w:style w:type="paragraph" w:styleId="1172" w:customStyle="1">
    <w:name w:val="xl64"/>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样式 正文缩进正文（首行缩进两字）表正文正文非缩进特点段1四号正文不缩进特点 CharALT+Z水上软件 +..."/>
    <w:basedOn w:val="886"/>
    <w:qFormat/>
    <w:pPr>
      <w:ind w:firstLine="480"/>
      <w:jc w:val="both"/>
      <w:spacing w:line="360" w:lineRule="auto"/>
      <w:widowControl/>
    </w:pPr>
    <w:rPr>
      <w:rFonts w:ascii="宋体" w:hAnsi="宋体" w:eastAsia="宋体" w:cs="宋体"/>
    </w:rPr>
  </w:style>
  <w:style w:type="paragraph" w:styleId="1174" w:customStyle="1">
    <w:name w:val="样式 首行缩进:  2 字符"/>
    <w:basedOn w:val="869"/>
    <w:qFormat/>
    <w:pPr>
      <w:ind w:firstLine="200"/>
      <w:jc w:val="left"/>
      <w:spacing w:line="360" w:lineRule="auto"/>
      <w:widowControl/>
    </w:pPr>
    <w:rPr>
      <w:rFonts w:ascii="宋体" w:hAnsi="宋体" w:cs="宋体"/>
      <w:sz w:val="24"/>
    </w:rPr>
  </w:style>
  <w:style w:type="paragraph" w:styleId="1175" w:customStyle="1">
    <w:name w:val="Char Char1 Char Char Char Char Char Char"/>
    <w:basedOn w:val="869"/>
    <w:qFormat/>
    <w:pPr>
      <w:ind w:firstLine="560"/>
      <w:jc w:val="left"/>
      <w:spacing w:before="78" w:after="78" w:line="240" w:lineRule="exact"/>
      <w:widowControl/>
    </w:pPr>
    <w:rPr>
      <w:rFonts w:ascii="宋体" w:hAnsi="宋体" w:cs="宋体"/>
      <w:sz w:val="28"/>
      <w:szCs w:val="28"/>
      <w:lang w:eastAsia="en-US"/>
    </w:rPr>
  </w:style>
  <w:style w:type="paragraph" w:styleId="1176" w:customStyle="1">
    <w:name w:val="标4"/>
    <w:basedOn w:val="869"/>
    <w:qFormat/>
    <w:pPr>
      <w:jc w:val="left"/>
      <w:spacing w:line="360" w:lineRule="auto"/>
      <w:widowControl/>
      <w:outlineLvl w:val="3"/>
    </w:pPr>
    <w:rPr>
      <w:rFonts w:ascii="宋体" w:hAnsi="宋体" w:cs="宋体"/>
      <w:b/>
      <w:sz w:val="28"/>
      <w:szCs w:val="28"/>
    </w:rPr>
  </w:style>
  <w:style w:type="paragraph" w:styleId="1177" w:customStyle="1">
    <w:name w:val="小标题"/>
    <w:basedOn w:val="869"/>
    <w:uiPriority w:val="99"/>
    <w:qFormat/>
    <w:pPr>
      <w:jc w:val="left"/>
      <w:widowControl/>
    </w:pPr>
    <w:rPr>
      <w:rFonts w:ascii="宋体" w:hAnsi="宋体" w:cs="宋体"/>
      <w:b/>
      <w:bCs/>
      <w:sz w:val="24"/>
    </w:rPr>
  </w:style>
  <w:style w:type="paragraph" w:styleId="1178" w:customStyle="1">
    <w:name w:val="xl1137"/>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9" w:customStyle="1">
    <w:name w:val="Appendix 2"/>
    <w:basedOn w:val="869"/>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80" w:customStyle="1">
    <w:name w:val="msolistparagraph"/>
    <w:basedOn w:val="869"/>
    <w:uiPriority w:val="99"/>
    <w:qFormat/>
    <w:pPr>
      <w:ind w:firstLine="420"/>
      <w:jc w:val="left"/>
      <w:widowControl/>
    </w:pPr>
    <w:rPr>
      <w:rFonts w:ascii="Calibri" w:hAnsi="Calibri"/>
      <w:sz w:val="24"/>
      <w:szCs w:val="22"/>
    </w:rPr>
  </w:style>
  <w:style w:type="paragraph" w:styleId="1181" w:customStyle="1">
    <w:name w:val="Topic"/>
    <w:basedOn w:val="869"/>
    <w:qFormat/>
    <w:pPr>
      <w:jc w:val="left"/>
      <w:spacing w:before="60" w:after="60" w:line="360" w:lineRule="auto"/>
      <w:widowControl/>
    </w:pPr>
    <w:rPr>
      <w:rFonts w:ascii="宋体" w:hAnsi="宋体" w:cs="宋体"/>
      <w:sz w:val="24"/>
      <w:u w:val="single"/>
    </w:rPr>
  </w:style>
  <w:style w:type="paragraph" w:styleId="1182" w:customStyle="1">
    <w:name w:val="xl1120"/>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3" w:customStyle="1">
    <w:name w:val="tabletext"/>
    <w:basedOn w:val="869"/>
    <w:qFormat/>
    <w:pPr>
      <w:jc w:val="left"/>
      <w:spacing w:before="100" w:beforeAutospacing="1" w:after="100" w:afterAutospacing="1" w:line="240" w:lineRule="atLeast"/>
      <w:widowControl/>
    </w:pPr>
    <w:rPr>
      <w:rFonts w:ascii="Arial Unicode MS" w:hAnsi="Arial Unicode MS" w:cs="宋体"/>
      <w:sz w:val="18"/>
      <w:szCs w:val="18"/>
    </w:rPr>
  </w:style>
  <w:style w:type="paragraph" w:styleId="1184" w:customStyle="1">
    <w:name w:val="xl1122"/>
    <w:basedOn w:val="869"/>
    <w:qFormat/>
    <w:pPr>
      <w:jc w:val="left"/>
      <w:spacing w:before="100" w:beforeAutospacing="1" w:after="100" w:afterAutospacing="1"/>
      <w:widowControl/>
    </w:pPr>
    <w:rPr>
      <w:rFonts w:ascii="宋体" w:hAnsi="宋体" w:cs="宋体"/>
      <w:b/>
      <w:bCs/>
      <w:sz w:val="20"/>
    </w:rPr>
  </w:style>
  <w:style w:type="paragraph" w:styleId="1185" w:customStyle="1">
    <w:name w:val="xl1126"/>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86" w:customStyle="1">
    <w:name w:val="样式 样式 标题 1H1第 ？ 章PIM 1h1h11heading 1TOC1st levelSection Hea... +..."/>
    <w:basedOn w:val="869"/>
    <w:qFormat/>
    <w:pPr>
      <w:numPr>
        <w:numId w:val="8"/>
      </w:numPr>
      <w:jc w:val="left"/>
      <w:widowControl/>
      <w:tabs>
        <w:tab w:val="left" w:pos="420" w:leader="none"/>
      </w:tabs>
    </w:pPr>
    <w:rPr>
      <w:rFonts w:ascii="宋体" w:hAnsi="宋体" w:cs="宋体"/>
      <w:sz w:val="24"/>
    </w:rPr>
  </w:style>
  <w:style w:type="paragraph" w:styleId="1187" w:customStyle="1">
    <w:name w:val="一般正文"/>
    <w:basedOn w:val="869"/>
    <w:qFormat/>
    <w:pPr>
      <w:jc w:val="left"/>
      <w:spacing w:before="120" w:after="120" w:line="0" w:lineRule="atLeast"/>
      <w:widowControl/>
    </w:pPr>
    <w:rPr>
      <w:rFonts w:ascii="宋体" w:hAnsi="宋体" w:cs="宋体"/>
      <w:sz w:val="28"/>
    </w:rPr>
  </w:style>
  <w:style w:type="paragraph" w:styleId="1188" w:customStyle="1">
    <w:name w:val="Char Char1 Char Char Char Char Char Char Char1"/>
    <w:basedOn w:val="869"/>
    <w:qFormat/>
    <w:pPr>
      <w:jc w:val="left"/>
      <w:widowControl/>
    </w:pPr>
    <w:rPr>
      <w:rFonts w:ascii="宋体" w:hAnsi="宋体" w:cs="宋体"/>
      <w:sz w:val="24"/>
    </w:rPr>
  </w:style>
  <w:style w:type="paragraph" w:styleId="1189" w:customStyle="1">
    <w:name w:val="表格内正文 Char Char Char"/>
    <w:qFormat/>
    <w:pPr>
      <w:jc w:val="both"/>
      <w:spacing w:line="120" w:lineRule="atLeast"/>
      <w:widowControl w:val="off"/>
    </w:pPr>
    <w:rPr>
      <w:sz w:val="21"/>
    </w:rPr>
  </w:style>
  <w:style w:type="paragraph" w:styleId="1190" w:customStyle="1">
    <w:name w:val="Style1"/>
    <w:basedOn w:val="869"/>
    <w:qFormat/>
    <w:pPr>
      <w:numPr>
        <w:numId w:val="9"/>
      </w:numPr>
      <w:jc w:val="left"/>
      <w:widowControl/>
      <w:tabs>
        <w:tab w:val="left" w:pos="851" w:leader="none"/>
      </w:tabs>
    </w:pPr>
    <w:rPr>
      <w:rFonts w:ascii="宋体" w:hAnsi="宋体" w:cs="宋体"/>
      <w:sz w:val="24"/>
    </w:rPr>
  </w:style>
  <w:style w:type="paragraph" w:styleId="1191" w:customStyle="1">
    <w:name w:val="xl113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2" w:customStyle="1">
    <w:name w:val="xl1123"/>
    <w:basedOn w:val="869"/>
    <w:qFormat/>
    <w:pPr>
      <w:jc w:val="left"/>
      <w:spacing w:before="100" w:beforeAutospacing="1" w:after="100" w:afterAutospacing="1"/>
      <w:widowControl/>
    </w:pPr>
    <w:rPr>
      <w:rFonts w:ascii="宋体" w:hAnsi="宋体" w:cs="宋体"/>
      <w:sz w:val="20"/>
    </w:rPr>
  </w:style>
  <w:style w:type="paragraph" w:styleId="1193" w:customStyle="1">
    <w:name w:val="xl1130"/>
    <w:basedOn w:val="8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94" w:customStyle="1">
    <w:name w:val="xl1138"/>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95" w:customStyle="1">
    <w:name w:val="apple-converted-space"/>
    <w:qFormat/>
  </w:style>
  <w:style w:type="paragraph" w:styleId="1196" w:customStyle="1">
    <w:name w:val="_Style 1"/>
    <w:basedOn w:val="869"/>
    <w:qFormat/>
    <w:pPr>
      <w:ind w:firstLine="420"/>
      <w:spacing w:line="360" w:lineRule="auto"/>
    </w:pPr>
    <w:rPr>
      <w:rFonts w:cs="宋体"/>
    </w:rPr>
  </w:style>
  <w:style w:type="character" w:styleId="1197" w:customStyle="1">
    <w:name w:val="GW-标题3 Char1"/>
    <w:link w:val="1198"/>
    <w:qFormat/>
    <w:rPr>
      <w:rFonts w:ascii="Calibri" w:hAnsi="Calibri" w:eastAsia="仿宋_GB2312"/>
      <w:b/>
      <w:bCs/>
      <w:sz w:val="32"/>
      <w:szCs w:val="44"/>
    </w:rPr>
  </w:style>
  <w:style w:type="paragraph" w:styleId="1198" w:customStyle="1">
    <w:name w:val="GW-标题3"/>
    <w:basedOn w:val="869"/>
    <w:next w:val="869"/>
    <w:link w:val="1197"/>
    <w:qFormat/>
    <w:pPr>
      <w:ind w:right="101"/>
      <w:keepLines/>
      <w:keepNext/>
      <w:spacing w:before="312" w:after="312" w:line="360" w:lineRule="auto"/>
      <w:outlineLvl w:val="1"/>
    </w:pPr>
    <w:rPr>
      <w:rFonts w:ascii="Calibri" w:hAnsi="Calibri" w:eastAsia="仿宋_GB2312"/>
      <w:b/>
      <w:bCs/>
      <w:sz w:val="32"/>
      <w:szCs w:val="44"/>
    </w:rPr>
  </w:style>
  <w:style w:type="paragraph" w:styleId="1199" w:customStyle="1">
    <w:name w:val="表格正文"/>
    <w:basedOn w:val="869"/>
    <w:uiPriority w:val="99"/>
    <w:qFormat/>
    <w:pPr>
      <w:ind w:left="42" w:right="42"/>
      <w:jc w:val="left"/>
      <w:spacing w:line="360" w:lineRule="auto"/>
    </w:pPr>
    <w:rPr>
      <w:rFonts w:ascii="Calibri" w:hAnsi="Calibri" w:cs="黑体"/>
      <w:szCs w:val="22"/>
    </w:rPr>
  </w:style>
  <w:style w:type="paragraph" w:styleId="1200" w:customStyle="1">
    <w:name w:val="msonormal"/>
    <w:basedOn w:val="869"/>
    <w:qFormat/>
    <w:pPr>
      <w:jc w:val="left"/>
      <w:spacing w:before="100" w:beforeAutospacing="1" w:after="100" w:afterAutospacing="1"/>
      <w:widowControl/>
    </w:pPr>
    <w:rPr>
      <w:rFonts w:ascii="宋体" w:hAnsi="宋体" w:cs="宋体"/>
      <w:sz w:val="24"/>
    </w:rPr>
  </w:style>
  <w:style w:type="paragraph" w:styleId="1201" w:customStyle="1">
    <w:name w:val="font9"/>
    <w:basedOn w:val="869"/>
    <w:uiPriority w:val="99"/>
    <w:qFormat/>
    <w:pPr>
      <w:jc w:val="left"/>
      <w:spacing w:before="100" w:beforeAutospacing="1" w:after="100" w:afterAutospacing="1"/>
      <w:widowControl/>
    </w:pPr>
    <w:rPr>
      <w:sz w:val="20"/>
    </w:rPr>
  </w:style>
  <w:style w:type="paragraph" w:styleId="1202" w:customStyle="1">
    <w:name w:val="font10"/>
    <w:basedOn w:val="869"/>
    <w:uiPriority w:val="99"/>
    <w:qFormat/>
    <w:pPr>
      <w:jc w:val="left"/>
      <w:spacing w:before="100" w:beforeAutospacing="1" w:after="100" w:afterAutospacing="1"/>
      <w:widowControl/>
    </w:pPr>
    <w:rPr>
      <w:rFonts w:ascii="宋体" w:hAnsi="宋体" w:cs="宋体"/>
      <w:color w:val="000000"/>
      <w:szCs w:val="21"/>
    </w:rPr>
  </w:style>
  <w:style w:type="paragraph" w:styleId="1203" w:customStyle="1">
    <w:name w:val="font12"/>
    <w:basedOn w:val="869"/>
    <w:uiPriority w:val="99"/>
    <w:qFormat/>
    <w:pPr>
      <w:jc w:val="left"/>
      <w:spacing w:before="100" w:beforeAutospacing="1" w:after="100" w:afterAutospacing="1"/>
      <w:widowControl/>
    </w:pPr>
    <w:rPr>
      <w:rFonts w:ascii="等线" w:hAnsi="宋体" w:eastAsia="等线" w:cs="宋体"/>
      <w:color w:val="000000"/>
      <w:sz w:val="20"/>
    </w:rPr>
  </w:style>
  <w:style w:type="paragraph" w:styleId="1204" w:customStyle="1">
    <w:name w:val="font13"/>
    <w:basedOn w:val="869"/>
    <w:uiPriority w:val="99"/>
    <w:qFormat/>
    <w:pPr>
      <w:jc w:val="left"/>
      <w:spacing w:before="100" w:beforeAutospacing="1" w:after="100" w:afterAutospacing="1"/>
      <w:widowControl/>
    </w:pPr>
    <w:rPr>
      <w:rFonts w:cs="Arial"/>
      <w:color w:val="000000"/>
      <w:szCs w:val="21"/>
    </w:rPr>
  </w:style>
  <w:style w:type="paragraph" w:styleId="1205" w:customStyle="1">
    <w:name w:val="font15"/>
    <w:basedOn w:val="869"/>
    <w:uiPriority w:val="99"/>
    <w:qFormat/>
    <w:pPr>
      <w:jc w:val="left"/>
      <w:spacing w:before="100" w:beforeAutospacing="1" w:after="100" w:afterAutospacing="1"/>
      <w:widowControl/>
    </w:pPr>
    <w:rPr>
      <w:rFonts w:ascii="宋体" w:hAnsi="宋体" w:cs="宋体"/>
      <w:szCs w:val="21"/>
    </w:rPr>
  </w:style>
  <w:style w:type="paragraph" w:styleId="1206" w:customStyle="1">
    <w:name w:val="font16"/>
    <w:basedOn w:val="869"/>
    <w:uiPriority w:val="99"/>
    <w:qFormat/>
    <w:pPr>
      <w:jc w:val="left"/>
      <w:spacing w:before="100" w:beforeAutospacing="1" w:after="100" w:afterAutospacing="1"/>
      <w:widowControl/>
    </w:pPr>
    <w:rPr>
      <w:rFonts w:ascii="宋体" w:hAnsi="宋体" w:cs="宋体"/>
      <w:color w:val="000000"/>
      <w:sz w:val="20"/>
    </w:rPr>
  </w:style>
  <w:style w:type="paragraph" w:styleId="1207" w:customStyle="1">
    <w:name w:val="font17"/>
    <w:basedOn w:val="869"/>
    <w:uiPriority w:val="99"/>
    <w:qFormat/>
    <w:pPr>
      <w:jc w:val="left"/>
      <w:spacing w:before="100" w:beforeAutospacing="1" w:after="100" w:afterAutospacing="1"/>
      <w:widowControl/>
    </w:pPr>
    <w:rPr>
      <w:rFonts w:ascii="Courier New" w:hAnsi="Courier New" w:cs="Courier New"/>
      <w:color w:val="000000"/>
      <w:sz w:val="24"/>
    </w:rPr>
  </w:style>
  <w:style w:type="paragraph" w:styleId="1208" w:customStyle="1">
    <w:name w:val="font18"/>
    <w:basedOn w:val="869"/>
    <w:uiPriority w:val="99"/>
    <w:qFormat/>
    <w:pPr>
      <w:jc w:val="left"/>
      <w:spacing w:before="100" w:beforeAutospacing="1" w:after="100" w:afterAutospacing="1"/>
      <w:widowControl/>
    </w:pPr>
    <w:rPr>
      <w:rFonts w:ascii="宋体" w:hAnsi="宋体" w:cs="宋体"/>
      <w:color w:val="000000"/>
      <w:sz w:val="22"/>
      <w:szCs w:val="22"/>
    </w:rPr>
  </w:style>
  <w:style w:type="paragraph" w:styleId="1209" w:customStyle="1">
    <w:name w:val="font19"/>
    <w:basedOn w:val="869"/>
    <w:uiPriority w:val="99"/>
    <w:qFormat/>
    <w:pPr>
      <w:jc w:val="left"/>
      <w:spacing w:before="100" w:beforeAutospacing="1" w:after="100" w:afterAutospacing="1"/>
      <w:widowControl/>
    </w:pPr>
    <w:rPr>
      <w:rFonts w:ascii="宋体" w:hAnsi="宋体" w:cs="宋体"/>
      <w:sz w:val="20"/>
    </w:rPr>
  </w:style>
  <w:style w:type="paragraph" w:styleId="1210" w:customStyle="1">
    <w:name w:val="font20"/>
    <w:basedOn w:val="869"/>
    <w:qFormat/>
    <w:pPr>
      <w:jc w:val="left"/>
      <w:spacing w:before="100" w:beforeAutospacing="1" w:after="100" w:afterAutospacing="1"/>
      <w:widowControl/>
    </w:pPr>
    <w:rPr>
      <w:rFonts w:ascii="宋体" w:hAnsi="宋体" w:cs="宋体"/>
      <w:sz w:val="18"/>
      <w:szCs w:val="18"/>
    </w:rPr>
  </w:style>
  <w:style w:type="paragraph" w:styleId="1211" w:customStyle="1">
    <w:name w:val="xl69"/>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2" w:customStyle="1">
    <w:name w:val="xl70"/>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3" w:customStyle="1">
    <w:name w:val="xl71"/>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xl72"/>
    <w:basedOn w:val="869"/>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73"/>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6" w:customStyle="1">
    <w:name w:val="xl74"/>
    <w:basedOn w:val="869"/>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xl75"/>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8" w:customStyle="1">
    <w:name w:val="xl76"/>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19" w:customStyle="1">
    <w:name w:val="xl77"/>
    <w:basedOn w:val="869"/>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0" w:customStyle="1">
    <w:name w:val="xl78"/>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xl79"/>
    <w:basedOn w:val="869"/>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2" w:customStyle="1">
    <w:name w:val="xl80"/>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3" w:customStyle="1">
    <w:name w:val="xl81"/>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xl82"/>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5" w:customStyle="1">
    <w:name w:val="xl83"/>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26" w:customStyle="1">
    <w:name w:val="xl84"/>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7" w:customStyle="1">
    <w:name w:val="xl85"/>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8" w:customStyle="1">
    <w:name w:val="xl86"/>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9" w:customStyle="1">
    <w:name w:val="xl87"/>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xl88"/>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31" w:customStyle="1">
    <w:name w:val="xl89"/>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2" w:customStyle="1">
    <w:name w:val="xl90"/>
    <w:basedOn w:val="869"/>
    <w:uiPriority w:val="99"/>
    <w:qFormat/>
    <w:pPr>
      <w:jc w:val="left"/>
      <w:spacing w:before="100" w:beforeAutospacing="1" w:after="100" w:afterAutospacing="1"/>
      <w:widowControl/>
    </w:pPr>
    <w:rPr>
      <w:rFonts w:ascii="宋体" w:hAnsi="宋体" w:cs="宋体"/>
      <w:sz w:val="24"/>
    </w:rPr>
  </w:style>
  <w:style w:type="paragraph" w:styleId="1233" w:customStyle="1">
    <w:name w:val="样式 首行缩进:  0 字符"/>
    <w:basedOn w:val="869"/>
    <w:link w:val="1234"/>
    <w:qFormat/>
    <w:pPr>
      <w:ind w:firstLine="200"/>
      <w:spacing w:line="360" w:lineRule="auto"/>
    </w:pPr>
    <w:rPr>
      <w:rFonts w:cs="宋体"/>
      <w:sz w:val="24"/>
    </w:rPr>
  </w:style>
  <w:style w:type="character" w:styleId="1234" w:customStyle="1">
    <w:name w:val="样式 首行缩进:  0 字符 Char"/>
    <w:link w:val="1233"/>
    <w:qFormat/>
    <w:rPr>
      <w:rFonts w:ascii="Arial" w:hAnsi="Arial" w:cs="宋体"/>
      <w:sz w:val="24"/>
    </w:rPr>
  </w:style>
  <w:style w:type="paragraph" w:styleId="1235" w:customStyle="1">
    <w:name w:val="*正文"/>
    <w:basedOn w:val="869"/>
    <w:link w:val="1236"/>
    <w:qFormat/>
    <w:pPr>
      <w:ind w:firstLine="482"/>
      <w:spacing w:line="360" w:lineRule="auto"/>
    </w:pPr>
    <w:rPr>
      <w:sz w:val="24"/>
      <w:shd w:val="clear" w:color="auto" w:fill="ffffff"/>
    </w:rPr>
  </w:style>
  <w:style w:type="character" w:styleId="1236" w:customStyle="1">
    <w:name w:val="*正文 Char"/>
    <w:link w:val="1235"/>
    <w:qFormat/>
    <w:rPr>
      <w:sz w:val="24"/>
    </w:rPr>
  </w:style>
  <w:style w:type="character" w:styleId="1237" w:customStyle="1">
    <w:name w:val="列出段落 Char"/>
    <w:uiPriority w:val="34"/>
    <w:qFormat/>
    <w:rPr>
      <w:rFonts w:ascii="等线"/>
      <w:sz w:val="24"/>
    </w:rPr>
  </w:style>
  <w:style w:type="paragraph" w:styleId="1238" w:customStyle="1">
    <w:name w:val="纯文本12"/>
    <w:basedOn w:val="869"/>
    <w:qFormat/>
    <w:rPr>
      <w:rFonts w:hint="eastAsia" w:ascii="宋体" w:hAnsi="Courier New" w:eastAsia="楷体_GB2312"/>
      <w:sz w:val="28"/>
    </w:rPr>
  </w:style>
  <w:style w:type="paragraph" w:styleId="1239" w:customStyle="1">
    <w:name w:val="paragraph"/>
    <w:basedOn w:val="869"/>
    <w:qFormat/>
    <w:pPr>
      <w:jc w:val="left"/>
      <w:spacing w:before="100" w:beforeAutospacing="1" w:after="100" w:afterAutospacing="1"/>
      <w:widowControl/>
    </w:pPr>
    <w:rPr>
      <w:rFonts w:ascii="宋体" w:hAnsi="宋体" w:cs="宋体"/>
      <w:sz w:val="24"/>
    </w:rPr>
  </w:style>
  <w:style w:type="paragraph" w:styleId="1240" w:customStyle="1">
    <w:name w:val="e表格"/>
    <w:basedOn w:val="869"/>
    <w:qFormat/>
    <w:pPr>
      <w:jc w:val="center"/>
    </w:pPr>
  </w:style>
  <w:style w:type="paragraph" w:styleId="1241" w:customStyle="1">
    <w:name w:val="首行缩进"/>
    <w:basedOn w:val="869"/>
    <w:qFormat/>
    <w:pPr>
      <w:ind w:firstLine="480"/>
      <w:jc w:val="left"/>
      <w:spacing w:line="360" w:lineRule="auto"/>
    </w:pPr>
    <w:rPr>
      <w:rFonts w:ascii="宋体" w:hAnsi="宋体"/>
      <w:sz w:val="24"/>
    </w:rPr>
  </w:style>
  <w:style w:type="paragraph" w:styleId="1242" w:customStyle="1">
    <w:name w:val="Table Paragraph"/>
    <w:basedOn w:val="869"/>
    <w:uiPriority w:val="1"/>
    <w:qFormat/>
    <w:pPr>
      <w:ind w:left="106"/>
      <w:jc w:val="left"/>
    </w:pPr>
    <w:rPr>
      <w:rFonts w:ascii="宋体" w:hAnsi="宋体" w:cs="宋体"/>
      <w:sz w:val="22"/>
      <w:szCs w:val="22"/>
      <w:u w:val="single"/>
      <w:lang w:val="zh-CN" w:bidi="zh-CN"/>
    </w:rPr>
  </w:style>
  <w:style w:type="paragraph" w:styleId="1243" w:customStyle="1">
    <w:name w:val="NormalIndent"/>
    <w:basedOn w:val="869"/>
    <w:uiPriority w:val="99"/>
    <w:qFormat/>
    <w:pPr>
      <w:ind w:firstLine="420"/>
      <w:jc w:val="left"/>
      <w:widowControl/>
    </w:pPr>
    <w:rPr>
      <w:rFonts w:eastAsia="楷体_GB2312"/>
      <w:sz w:val="24"/>
    </w:rPr>
  </w:style>
  <w:style w:type="character" w:styleId="1244" w:customStyle="1">
    <w:name w:val="NormalCharacter"/>
    <w:uiPriority w:val="99"/>
    <w:qFormat/>
  </w:style>
  <w:style w:type="character" w:styleId="1245" w:customStyle="1">
    <w:name w:val="Unresolved Mention"/>
    <w:basedOn w:val="879"/>
    <w:uiPriority w:val="99"/>
    <w:semiHidden/>
    <w:unhideWhenUsed/>
    <w:qFormat/>
    <w:rPr>
      <w:color w:val="605e5c"/>
      <w:shd w:val="clear" w:color="auto" w:fill="e1dfdd"/>
    </w:rPr>
  </w:style>
  <w:style w:type="character" w:styleId="1246" w:customStyle="1">
    <w:name w:val="正文首行缩进 2 Char1"/>
    <w:basedOn w:val="958"/>
    <w:link w:val="928"/>
    <w:qFormat/>
    <w:rPr>
      <w:rFonts w:ascii="宋体" w:hAnsi="宋体" w:eastAsia="方正仿宋简体"/>
      <w:sz w:val="24"/>
    </w:rPr>
  </w:style>
  <w:style w:type="paragraph" w:styleId="1247" w:customStyle="1">
    <w:name w:val="首缩正文"/>
    <w:basedOn w:val="869"/>
    <w:link w:val="1248"/>
    <w:qFormat/>
    <w:pPr>
      <w:ind w:firstLine="200"/>
      <w:spacing w:line="600" w:lineRule="exact"/>
    </w:pPr>
    <w:rPr>
      <w:rFonts w:ascii="Times New Roman" w:hAnsi="Times New Roman" w:eastAsia="仿宋" w:cstheme="minorBidi"/>
      <w:sz w:val="28"/>
      <w:szCs w:val="22"/>
    </w:rPr>
  </w:style>
  <w:style w:type="character" w:styleId="1248" w:customStyle="1">
    <w:name w:val="首缩正文 Char"/>
    <w:basedOn w:val="879"/>
    <w:link w:val="1247"/>
    <w:qFormat/>
    <w:rPr>
      <w:rFonts w:ascii="Times New Roman" w:hAnsi="Times New Roman" w:eastAsia="仿宋" w:cstheme="minorBidi"/>
      <w:sz w:val="28"/>
      <w:szCs w:val="22"/>
    </w:rPr>
  </w:style>
  <w:style w:type="character" w:styleId="1249" w:customStyle="1">
    <w:name w:val="无间隔 Char"/>
    <w:uiPriority w:val="99"/>
    <w:qFormat/>
    <w:rPr>
      <w:rFonts w:ascii="Calibri" w:hAnsi="Calibri" w:eastAsia="宋体" w:cs="Times New Roman"/>
      <w:sz w:val="22"/>
      <w:lang w:eastAsia="en-US" w:bidi="en-US"/>
    </w:rPr>
  </w:style>
  <w:style w:type="character" w:styleId="1250" w:customStyle="1">
    <w:name w:val="脚注文本 Char"/>
    <w:qFormat/>
    <w:rPr>
      <w:rFonts w:ascii="Times New Roman" w:hAnsi="Times New Roman" w:eastAsia="宋体" w:cs="Times New Roman"/>
      <w:sz w:val="18"/>
      <w:szCs w:val="18"/>
    </w:rPr>
  </w:style>
  <w:style w:type="character" w:styleId="1251" w:customStyle="1">
    <w:name w:val="雅黑五号编号1.15间距 Char"/>
    <w:link w:val="1252"/>
    <w:qFormat/>
    <w:rPr>
      <w:rFonts w:ascii="Times New Roman" w:hAnsi="Times New Roman"/>
      <w:sz w:val="24"/>
      <w:szCs w:val="24"/>
    </w:rPr>
  </w:style>
  <w:style w:type="paragraph" w:styleId="1252" w:customStyle="1">
    <w:name w:val="雅黑五号编号1.15间距"/>
    <w:basedOn w:val="869"/>
    <w:link w:val="1251"/>
    <w:qFormat/>
    <w:pPr>
      <w:ind w:left="840" w:right="2" w:hanging="420"/>
      <w:spacing w:line="276" w:lineRule="auto"/>
      <w:tabs>
        <w:tab w:val="left" w:pos="840" w:leader="none"/>
      </w:tabs>
    </w:pPr>
    <w:rPr>
      <w:rFonts w:ascii="Times New Roman" w:hAnsi="Times New Roman"/>
      <w:sz w:val="24"/>
      <w:szCs w:val="24"/>
    </w:rPr>
  </w:style>
  <w:style w:type="character" w:styleId="1253" w:customStyle="1">
    <w:name w:val="标题 6 Char"/>
    <w:qFormat/>
    <w:rPr>
      <w:rFonts w:ascii="Arial" w:hAnsi="Arial" w:eastAsia="黑体"/>
      <w:b/>
      <w:bCs/>
      <w:sz w:val="24"/>
      <w:szCs w:val="24"/>
    </w:rPr>
  </w:style>
  <w:style w:type="character" w:styleId="1254" w:customStyle="1">
    <w:name w:val="标题 9 Char"/>
    <w:qFormat/>
    <w:rPr>
      <w:rFonts w:ascii="Arial" w:hAnsi="Arial" w:eastAsia="黑体"/>
      <w:sz w:val="24"/>
      <w:szCs w:val="21"/>
    </w:rPr>
  </w:style>
  <w:style w:type="character" w:styleId="1255" w:customStyle="1">
    <w:name w:val="标题 7 Char"/>
    <w:qFormat/>
    <w:rPr>
      <w:rFonts w:ascii="Times New Roman" w:hAnsi="Times New Roman"/>
      <w:b/>
      <w:bCs/>
      <w:sz w:val="24"/>
      <w:szCs w:val="24"/>
    </w:rPr>
  </w:style>
  <w:style w:type="character" w:styleId="1256" w:customStyle="1">
    <w:name w:val="标题 2 Char1"/>
    <w:qFormat/>
    <w:rPr>
      <w:rFonts w:ascii="Arial" w:hAnsi="Arial" w:eastAsia="黑体"/>
      <w:b/>
      <w:bCs/>
      <w:sz w:val="30"/>
      <w:szCs w:val="32"/>
    </w:rPr>
  </w:style>
  <w:style w:type="character" w:styleId="1257" w:customStyle="1">
    <w:name w:val="标题 5 Char"/>
    <w:qFormat/>
    <w:rPr>
      <w:rFonts w:ascii="Times New Roman" w:hAnsi="Times New Roman"/>
      <w:b/>
      <w:bCs/>
      <w:sz w:val="28"/>
      <w:szCs w:val="28"/>
    </w:rPr>
  </w:style>
  <w:style w:type="character" w:styleId="1258" w:customStyle="1">
    <w:name w:val="正文缩进 Char"/>
    <w:qFormat/>
    <w:rPr>
      <w:rFonts w:ascii="Times New Roman" w:hAnsi="Times New Roman" w:eastAsia="宋体" w:cs="Times New Roman"/>
      <w:sz w:val="24"/>
      <w:szCs w:val="24"/>
    </w:rPr>
  </w:style>
  <w:style w:type="character" w:styleId="1259" w:customStyle="1">
    <w:name w:val="雅黑五号1.15间距 Char"/>
    <w:link w:val="1260"/>
    <w:qFormat/>
    <w:rPr>
      <w:rFonts w:ascii="Times New Roman" w:hAnsi="Times New Roman"/>
      <w:szCs w:val="24"/>
    </w:rPr>
  </w:style>
  <w:style w:type="paragraph" w:styleId="1260" w:customStyle="1">
    <w:name w:val="雅黑五号1.15间距"/>
    <w:basedOn w:val="869"/>
    <w:link w:val="1259"/>
    <w:qFormat/>
    <w:pPr>
      <w:spacing w:line="276" w:lineRule="auto"/>
    </w:pPr>
    <w:rPr>
      <w:rFonts w:ascii="Times New Roman" w:hAnsi="Times New Roman"/>
      <w:szCs w:val="24"/>
    </w:rPr>
  </w:style>
  <w:style w:type="character" w:styleId="1261" w:customStyle="1">
    <w:name w:val="微软雅黑五号1.15间距 Char"/>
    <w:link w:val="1262"/>
    <w:qFormat/>
    <w:rPr>
      <w:rFonts w:ascii="Times New Roman" w:hAnsi="Times New Roman"/>
      <w:szCs w:val="24"/>
    </w:rPr>
  </w:style>
  <w:style w:type="paragraph" w:styleId="1262" w:customStyle="1">
    <w:name w:val="微软雅黑五号1.15间距"/>
    <w:basedOn w:val="869"/>
    <w:link w:val="1261"/>
    <w:qFormat/>
    <w:pPr>
      <w:ind w:left="424"/>
      <w:spacing w:line="276" w:lineRule="auto"/>
      <w:tabs>
        <w:tab w:val="left" w:pos="1380" w:leader="none"/>
      </w:tabs>
    </w:pPr>
    <w:rPr>
      <w:rFonts w:ascii="Times New Roman" w:hAnsi="Times New Roman"/>
      <w:szCs w:val="24"/>
    </w:rPr>
  </w:style>
  <w:style w:type="character" w:styleId="1263" w:customStyle="1">
    <w:name w:val="文档结构图 Char"/>
    <w:qFormat/>
    <w:rPr>
      <w:rFonts w:ascii="Times New Roman" w:hAnsi="Times New Roman" w:eastAsia="宋体" w:cs="Times New Roman"/>
      <w:szCs w:val="24"/>
      <w:shd w:val="clear" w:color="auto" w:fill="000080"/>
    </w:rPr>
  </w:style>
  <w:style w:type="character" w:styleId="1264" w:customStyle="1">
    <w:name w:val="tytytyty Char1"/>
    <w:link w:val="1265"/>
    <w:qFormat/>
    <w:rPr>
      <w:rFonts w:ascii="Times New Roman" w:hAnsi="Times New Roman"/>
      <w:sz w:val="24"/>
      <w:szCs w:val="24"/>
      <w:lang w:eastAsia="ar-SA"/>
    </w:rPr>
  </w:style>
  <w:style w:type="paragraph" w:styleId="1265" w:customStyle="1">
    <w:name w:val="tytytyty"/>
    <w:basedOn w:val="869"/>
    <w:link w:val="1264"/>
    <w:qFormat/>
    <w:pPr>
      <w:ind w:left="359" w:firstLine="480"/>
      <w:spacing w:line="360" w:lineRule="auto"/>
    </w:pPr>
    <w:rPr>
      <w:rFonts w:ascii="Times New Roman" w:hAnsi="Times New Roman"/>
      <w:sz w:val="24"/>
      <w:szCs w:val="24"/>
      <w:lang w:eastAsia="ar-SA"/>
    </w:rPr>
  </w:style>
  <w:style w:type="character" w:styleId="1266" w:customStyle="1">
    <w:name w:val="列表1 Char"/>
    <w:qFormat/>
    <w:rPr>
      <w:rFonts w:ascii="Times New Roman" w:hAnsi="Times New Roman"/>
      <w:sz w:val="24"/>
    </w:rPr>
  </w:style>
  <w:style w:type="character" w:styleId="1267" w:customStyle="1">
    <w:name w:val="签名 Char"/>
    <w:link w:val="908"/>
    <w:qFormat/>
    <w:rPr>
      <w:rFonts w:ascii="Times New Roman" w:hAnsi="Times New Roman"/>
      <w:b/>
      <w:sz w:val="32"/>
    </w:rPr>
  </w:style>
  <w:style w:type="character" w:styleId="1268" w:customStyle="1">
    <w:name w:val="s201"/>
    <w:qFormat/>
    <w:rPr>
      <w:rFonts w:hint="default" w:ascii="Wingdings" w:hAnsi="Wingdings"/>
      <w:color w:val="000000"/>
      <w:sz w:val="21"/>
      <w:szCs w:val="21"/>
      <w:u w:val="none"/>
    </w:rPr>
  </w:style>
  <w:style w:type="character" w:styleId="1269" w:customStyle="1">
    <w:name w:val="正文标准格式 Char"/>
    <w:link w:val="1270"/>
    <w:qFormat/>
    <w:rPr>
      <w:rFonts w:ascii="Verdana" w:hAnsi="Verdana" w:eastAsia="华文细黑"/>
      <w:szCs w:val="24"/>
    </w:rPr>
  </w:style>
  <w:style w:type="paragraph" w:styleId="1270" w:customStyle="1">
    <w:name w:val="正文标准格式"/>
    <w:link w:val="1269"/>
    <w:qFormat/>
    <w:pPr>
      <w:ind w:firstLine="431"/>
      <w:spacing w:line="360" w:lineRule="auto"/>
    </w:pPr>
    <w:rPr>
      <w:rFonts w:ascii="Verdana" w:hAnsi="Verdana" w:eastAsia="华文细黑"/>
      <w:sz w:val="21"/>
      <w:szCs w:val="24"/>
    </w:rPr>
  </w:style>
  <w:style w:type="character" w:styleId="1271" w:customStyle="1">
    <w:name w:val="h21"/>
    <w:qFormat/>
    <w:rPr>
      <w:rFonts w:hint="eastAsia" w:ascii="宋体" w:hAnsi="宋体" w:eastAsia="宋体"/>
      <w:b/>
      <w:bCs/>
      <w:color w:val="000000"/>
      <w:sz w:val="24"/>
      <w:szCs w:val="24"/>
      <w:u w:val="none"/>
    </w:rPr>
  </w:style>
  <w:style w:type="character" w:styleId="1272" w:customStyle="1">
    <w:name w:val="标题 Char"/>
    <w:qFormat/>
    <w:rPr>
      <w:rFonts w:ascii="Arial" w:hAnsi="Arial" w:eastAsia="宋体" w:cs="Arial"/>
      <w:b/>
      <w:bCs/>
      <w:sz w:val="32"/>
      <w:szCs w:val="32"/>
    </w:rPr>
  </w:style>
  <w:style w:type="character" w:styleId="1273" w:customStyle="1">
    <w:name w:val="s181"/>
    <w:qFormat/>
    <w:rPr>
      <w:rFonts w:hint="eastAsia" w:ascii="黑体" w:hAnsi="黑体" w:eastAsia="黑体"/>
      <w:color w:val="000000"/>
      <w:sz w:val="28"/>
      <w:szCs w:val="28"/>
      <w:u w:val="none"/>
    </w:rPr>
  </w:style>
  <w:style w:type="character" w:styleId="1274" w:customStyle="1">
    <w:name w:val="MM Topic 2 Char"/>
    <w:link w:val="1275"/>
    <w:qFormat/>
    <w:rPr>
      <w:rFonts w:ascii="Cambria" w:hAnsi="Cambria"/>
      <w:b/>
      <w:bCs/>
      <w:sz w:val="32"/>
      <w:szCs w:val="32"/>
    </w:rPr>
  </w:style>
  <w:style w:type="paragraph" w:styleId="1275" w:customStyle="1">
    <w:name w:val="MM Topic 2"/>
    <w:basedOn w:val="871"/>
    <w:link w:val="1274"/>
    <w:qFormat/>
    <w:pPr>
      <w:spacing w:before="260" w:after="260" w:line="415" w:lineRule="auto"/>
    </w:pPr>
    <w:rPr>
      <w:rFonts w:ascii="Cambria" w:hAnsi="Cambria"/>
      <w:sz w:val="32"/>
    </w:rPr>
  </w:style>
  <w:style w:type="character" w:styleId="1276" w:customStyle="1">
    <w:name w:val="boldbodycopy"/>
    <w:basedOn w:val="879"/>
    <w:qFormat/>
  </w:style>
  <w:style w:type="character" w:styleId="1277" w:customStyle="1">
    <w:name w:val="日期 Char"/>
    <w:uiPriority w:val="99"/>
    <w:qFormat/>
    <w:rPr>
      <w:rFonts w:ascii="Times New Roman" w:hAnsi="Times New Roman"/>
      <w:sz w:val="24"/>
      <w:szCs w:val="24"/>
    </w:rPr>
  </w:style>
  <w:style w:type="character" w:styleId="1278" w:customStyle="1">
    <w:name w:val="页眉 Char"/>
    <w:uiPriority w:val="99"/>
    <w:qFormat/>
    <w:rPr>
      <w:sz w:val="18"/>
      <w:szCs w:val="18"/>
    </w:rPr>
  </w:style>
  <w:style w:type="character" w:styleId="1279" w:customStyle="1">
    <w:name w:val="hei181"/>
    <w:qFormat/>
  </w:style>
  <w:style w:type="character" w:styleId="1280" w:customStyle="1">
    <w:name w:val="Neu-T2 (文字)"/>
    <w:link w:val="1281"/>
    <w:qFormat/>
    <w:rPr>
      <w:rFonts w:ascii="宋体" w:hAnsi="宋体" w:cs="宋体"/>
      <w:b/>
      <w:sz w:val="30"/>
      <w:szCs w:val="32"/>
    </w:rPr>
  </w:style>
  <w:style w:type="paragraph" w:styleId="1281" w:customStyle="1">
    <w:name w:val="Neu-T2"/>
    <w:basedOn w:val="871"/>
    <w:link w:val="1280"/>
    <w:qFormat/>
    <w:pPr>
      <w:numPr>
        <w:ilvl w:val="1"/>
        <w:numId w:val="10"/>
      </w:numPr>
      <w:ind w:left="1202"/>
      <w:jc w:val="left"/>
      <w:keepLines w:val="0"/>
      <w:spacing w:line="700" w:lineRule="exact"/>
      <w:widowControl/>
    </w:pPr>
    <w:rPr>
      <w:rFonts w:ascii="宋体" w:hAnsi="宋体" w:cs="宋体"/>
      <w:bCs w:val="0"/>
      <w:sz w:val="30"/>
    </w:rPr>
  </w:style>
  <w:style w:type="character" w:styleId="1282" w:customStyle="1">
    <w:name w:val="s101"/>
    <w:qFormat/>
    <w:rPr>
      <w:rFonts w:hint="default" w:ascii="Arial" w:hAnsi="Arial" w:cs="Arial"/>
      <w:color w:val="000000"/>
      <w:sz w:val="24"/>
      <w:szCs w:val="24"/>
      <w:u w:val="none"/>
    </w:rPr>
  </w:style>
  <w:style w:type="character" w:styleId="1283" w:customStyle="1">
    <w:name w:val="已访问的超链接1"/>
    <w:qFormat/>
    <w:rPr>
      <w:color w:val="800080"/>
      <w:u w:val="single"/>
    </w:rPr>
  </w:style>
  <w:style w:type="character" w:styleId="1284" w:customStyle="1">
    <w:name w:val="s111"/>
    <w:qFormat/>
    <w:rPr>
      <w:rFonts w:hint="default" w:ascii="Times New Roman" w:hAnsi="Times New Roman" w:cs="Times New Roman"/>
      <w:b/>
      <w:bCs/>
      <w:color w:val="000000"/>
      <w:sz w:val="24"/>
      <w:szCs w:val="24"/>
      <w:u w:val="none"/>
    </w:rPr>
  </w:style>
  <w:style w:type="character" w:styleId="1285" w:customStyle="1">
    <w:name w:val="汗水正文 Char"/>
    <w:link w:val="1286"/>
    <w:qFormat/>
    <w:rPr>
      <w:sz w:val="24"/>
      <w:szCs w:val="24"/>
    </w:rPr>
  </w:style>
  <w:style w:type="paragraph" w:styleId="1286" w:customStyle="1">
    <w:name w:val="汗水正文"/>
    <w:basedOn w:val="869"/>
    <w:link w:val="1285"/>
    <w:qFormat/>
    <w:pPr>
      <w:ind w:right="-360" w:firstLine="420"/>
      <w:jc w:val="left"/>
      <w:spacing w:before="120" w:after="160" w:line="360" w:lineRule="auto"/>
      <w:widowControl/>
    </w:pPr>
    <w:rPr>
      <w:sz w:val="24"/>
      <w:szCs w:val="24"/>
    </w:rPr>
  </w:style>
  <w:style w:type="character" w:styleId="1287" w:customStyle="1">
    <w:name w:val="s241"/>
    <w:qFormat/>
    <w:rPr>
      <w:rFonts w:hint="default" w:ascii="Arial" w:hAnsi="Arial" w:cs="Arial"/>
      <w:color w:val="000000"/>
      <w:sz w:val="18"/>
      <w:szCs w:val="18"/>
      <w:u w:val="none"/>
    </w:rPr>
  </w:style>
  <w:style w:type="character" w:styleId="1288" w:customStyle="1">
    <w:name w:val="HTML 预设格式 Char"/>
    <w:uiPriority w:val="99"/>
    <w:qFormat/>
    <w:rPr>
      <w:rFonts w:ascii="Arial Unicode MS" w:hAnsi="Arial Unicode MS" w:eastAsia="Arial Unicode MS" w:cs="Arial Unicode MS"/>
      <w:sz w:val="20"/>
      <w:szCs w:val="20"/>
    </w:rPr>
  </w:style>
  <w:style w:type="character" w:styleId="1289" w:customStyle="1">
    <w:name w:val="s151"/>
    <w:qFormat/>
    <w:rPr>
      <w:rFonts w:hint="eastAsia" w:ascii="宋体" w:hAnsi="宋体" w:eastAsia="宋体"/>
      <w:color w:val="000000"/>
      <w:sz w:val="21"/>
      <w:szCs w:val="21"/>
      <w:u w:val="none"/>
    </w:rPr>
  </w:style>
  <w:style w:type="character" w:styleId="1290" w:customStyle="1">
    <w:name w:val="批注框文本 Char"/>
    <w:uiPriority w:val="99"/>
    <w:qFormat/>
    <w:rPr>
      <w:rFonts w:ascii="Times New Roman" w:hAnsi="Times New Roman" w:eastAsia="宋体" w:cs="Times New Roman"/>
      <w:sz w:val="18"/>
      <w:szCs w:val="18"/>
    </w:rPr>
  </w:style>
  <w:style w:type="character" w:styleId="1291" w:customStyle="1">
    <w:name w:val="s71"/>
    <w:qFormat/>
    <w:rPr>
      <w:rFonts w:hint="eastAsia" w:ascii="黑体" w:hAnsi="黑体" w:eastAsia="黑体"/>
      <w:color w:val="000000"/>
      <w:sz w:val="44"/>
      <w:szCs w:val="44"/>
      <w:u w:val="none"/>
    </w:rPr>
  </w:style>
  <w:style w:type="character" w:styleId="1292" w:customStyle="1">
    <w:name w:val="正文（首行缩进2字符） Char"/>
    <w:link w:val="1293"/>
    <w:qFormat/>
    <w:rPr>
      <w:rFonts w:ascii="Times New Roman" w:hAnsi="Times New Roman"/>
      <w:sz w:val="24"/>
      <w:szCs w:val="24"/>
    </w:rPr>
  </w:style>
  <w:style w:type="paragraph" w:styleId="1293" w:customStyle="1">
    <w:name w:val="正文（首行缩进2字符）"/>
    <w:basedOn w:val="869"/>
    <w:link w:val="1292"/>
    <w:qFormat/>
    <w:pPr>
      <w:ind w:firstLine="480"/>
      <w:spacing w:line="360" w:lineRule="auto"/>
    </w:pPr>
    <w:rPr>
      <w:rFonts w:ascii="Times New Roman" w:hAnsi="Times New Roman"/>
      <w:sz w:val="24"/>
      <w:szCs w:val="24"/>
    </w:rPr>
  </w:style>
  <w:style w:type="character" w:styleId="1294" w:customStyle="1">
    <w:name w:val="s131"/>
    <w:qFormat/>
    <w:rPr>
      <w:rFonts w:hint="eastAsia" w:ascii="黑体" w:hAnsi="黑体" w:eastAsia="黑体"/>
      <w:color w:val="000000"/>
      <w:sz w:val="20"/>
      <w:szCs w:val="20"/>
      <w:u w:val="none"/>
    </w:rPr>
  </w:style>
  <w:style w:type="character" w:styleId="1295" w:customStyle="1">
    <w:name w:val="Neu-Text Char"/>
    <w:link w:val="1296"/>
    <w:qFormat/>
    <w:rPr>
      <w:rFonts w:ascii="Century" w:hAnsi="Century"/>
      <w:spacing w:val="16"/>
      <w:sz w:val="28"/>
      <w:szCs w:val="24"/>
    </w:rPr>
  </w:style>
  <w:style w:type="paragraph" w:styleId="1296" w:customStyle="1">
    <w:name w:val="Neu-Text"/>
    <w:basedOn w:val="894"/>
    <w:link w:val="1295"/>
    <w:qFormat/>
    <w:pPr>
      <w:jc w:val="left"/>
      <w:spacing w:line="600" w:lineRule="exact"/>
    </w:pPr>
    <w:rPr>
      <w:rFonts w:ascii="Century" w:hAnsi="Century" w:eastAsia="宋体"/>
      <w:spacing w:val="16"/>
      <w:position w:val="0"/>
      <w:sz w:val="28"/>
      <w:szCs w:val="24"/>
    </w:rPr>
  </w:style>
  <w:style w:type="character" w:styleId="1297" w:customStyle="1">
    <w:name w:val="标题 4 Char"/>
    <w:qFormat/>
    <w:rPr>
      <w:rFonts w:ascii="Arial" w:hAnsi="Arial" w:eastAsia="黑体"/>
      <w:b/>
      <w:bCs/>
      <w:sz w:val="28"/>
      <w:szCs w:val="28"/>
    </w:rPr>
  </w:style>
  <w:style w:type="character" w:styleId="1298" w:customStyle="1">
    <w:name w:val="s191"/>
    <w:qFormat/>
    <w:rPr>
      <w:rFonts w:hint="default" w:ascii="Times New Roman" w:hAnsi="Times New Roman" w:cs="Times New Roman"/>
      <w:color w:val="000000"/>
      <w:sz w:val="21"/>
      <w:szCs w:val="21"/>
      <w:u w:val="none"/>
    </w:rPr>
  </w:style>
  <w:style w:type="character" w:styleId="1299" w:customStyle="1">
    <w:name w:val="正文首行缩进 2 Char"/>
    <w:link w:val="1300"/>
    <w:qFormat/>
    <w:rPr>
      <w:rFonts w:ascii="Times New Roman" w:hAnsi="Times New Roman"/>
      <w:szCs w:val="22"/>
    </w:rPr>
  </w:style>
  <w:style w:type="paragraph" w:styleId="1300" w:customStyle="1">
    <w:name w:val="_Style 415"/>
    <w:basedOn w:val="869"/>
    <w:next w:val="869"/>
    <w:link w:val="1299"/>
    <w:qFormat/>
    <w:pPr>
      <w:ind w:left="960"/>
      <w:jc w:val="left"/>
      <w:spacing w:line="360" w:lineRule="auto"/>
    </w:pPr>
    <w:rPr>
      <w:rFonts w:ascii="Times New Roman" w:hAnsi="Times New Roman"/>
      <w:szCs w:val="22"/>
    </w:rPr>
  </w:style>
  <w:style w:type="character" w:styleId="1301" w:customStyle="1">
    <w:name w:val="样式 样式 首行缩进:  0.74 厘米 行距: 1.5 倍行距 + (西文) Times New Roman (中文) 华文... Char"/>
    <w:link w:val="1302"/>
    <w:qFormat/>
    <w:rPr>
      <w:rFonts w:ascii="Times New Roman" w:hAnsi="Times New Roman" w:eastAsia="华文细黑" w:cs="宋体"/>
    </w:rPr>
  </w:style>
  <w:style w:type="paragraph" w:styleId="1302" w:customStyle="1">
    <w:name w:val="样式 样式 首行缩进:  0.74 厘米 行距: 1.5 倍行距 + (西文) Times New Roman (中文) 华文..."/>
    <w:basedOn w:val="869"/>
    <w:link w:val="1301"/>
    <w:qFormat/>
    <w:pPr>
      <w:ind w:firstLine="420"/>
      <w:spacing w:line="360" w:lineRule="auto"/>
    </w:pPr>
    <w:rPr>
      <w:rFonts w:ascii="Times New Roman" w:hAnsi="Times New Roman" w:eastAsia="华文细黑" w:cs="宋体"/>
    </w:rPr>
  </w:style>
  <w:style w:type="character" w:styleId="1303" w:customStyle="1">
    <w:name w:val="样式 首行缩进:  0.74 厘米 行距: 1.5 倍行距 Char"/>
    <w:link w:val="1304"/>
    <w:qFormat/>
    <w:rPr>
      <w:rFonts w:cs="宋体"/>
      <w:sz w:val="24"/>
    </w:rPr>
  </w:style>
  <w:style w:type="paragraph" w:styleId="1304" w:customStyle="1">
    <w:name w:val="样式 首行缩进:  0.74 厘米 行距: 1.5 倍行距"/>
    <w:basedOn w:val="869"/>
    <w:link w:val="1303"/>
    <w:qFormat/>
    <w:pPr>
      <w:ind w:firstLine="420"/>
      <w:spacing w:line="360" w:lineRule="auto"/>
    </w:pPr>
    <w:rPr>
      <w:rFonts w:cs="宋体"/>
      <w:sz w:val="24"/>
    </w:rPr>
  </w:style>
  <w:style w:type="character" w:styleId="1305" w:customStyle="1">
    <w:name w:val="新正文 Char"/>
    <w:link w:val="1306"/>
    <w:qFormat/>
    <w:rPr>
      <w:sz w:val="24"/>
      <w:szCs w:val="24"/>
    </w:rPr>
  </w:style>
  <w:style w:type="paragraph" w:styleId="1306" w:customStyle="1">
    <w:name w:val="新正文"/>
    <w:basedOn w:val="869"/>
    <w:link w:val="1305"/>
    <w:qFormat/>
    <w:pPr>
      <w:ind w:firstLine="200"/>
      <w:spacing w:line="360" w:lineRule="auto"/>
    </w:pPr>
    <w:rPr>
      <w:sz w:val="24"/>
      <w:szCs w:val="24"/>
    </w:rPr>
  </w:style>
  <w:style w:type="character" w:styleId="1307" w:customStyle="1">
    <w:name w:val="s161"/>
    <w:qFormat/>
    <w:rPr>
      <w:rFonts w:hint="default" w:ascii="Wingdings" w:hAnsi="Wingdings"/>
      <w:color w:val="000000"/>
      <w:sz w:val="24"/>
      <w:szCs w:val="24"/>
      <w:u w:val="none"/>
    </w:rPr>
  </w:style>
  <w:style w:type="character" w:styleId="1308" w:customStyle="1">
    <w:name w:val="t_tag"/>
    <w:qFormat/>
  </w:style>
  <w:style w:type="character" w:styleId="1309" w:customStyle="1">
    <w:name w:val="Neu-T4 (文字)"/>
    <w:link w:val="1310"/>
    <w:qFormat/>
    <w:rPr>
      <w:rFonts w:ascii="宋体" w:hAnsi="宋体" w:cs="宋体"/>
      <w:bCs/>
      <w:sz w:val="24"/>
      <w:szCs w:val="24"/>
      <w:lang w:eastAsia="ja-JP"/>
    </w:rPr>
  </w:style>
  <w:style w:type="paragraph" w:styleId="1310" w:customStyle="1">
    <w:name w:val="Neu-T4"/>
    <w:basedOn w:val="873"/>
    <w:link w:val="1309"/>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11" w:customStyle="1">
    <w:name w:val="cn_text1"/>
    <w:qFormat/>
    <w:rPr>
      <w:rFonts w:ascii="宋体" w:hAnsi="宋体" w:eastAsia="宋体"/>
      <w:sz w:val="28"/>
      <w:szCs w:val="28"/>
      <w:lang w:val="en-US" w:eastAsia="zh-CN" w:bidi="ar-SA"/>
    </w:rPr>
  </w:style>
  <w:style w:type="character" w:styleId="1312" w:customStyle="1">
    <w:name w:val="样式6 Char"/>
    <w:link w:val="1313"/>
    <w:qFormat/>
    <w:rPr>
      <w:rFonts w:ascii="宋体" w:hAnsi="宋体"/>
      <w:sz w:val="24"/>
      <w:szCs w:val="24"/>
      <w:lang w:eastAsia="en-US" w:bidi="en-US"/>
    </w:rPr>
  </w:style>
  <w:style w:type="paragraph" w:styleId="1313" w:customStyle="1">
    <w:name w:val="样式6"/>
    <w:basedOn w:val="960"/>
    <w:link w:val="1312"/>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14" w:customStyle="1">
    <w:name w:val="Neu-T3 Char"/>
    <w:link w:val="1315"/>
    <w:qFormat/>
    <w:rPr>
      <w:rFonts w:ascii="宋体" w:hAnsi="宋体" w:cs="宋体"/>
      <w:b/>
      <w:sz w:val="28"/>
      <w:szCs w:val="28"/>
    </w:rPr>
  </w:style>
  <w:style w:type="paragraph" w:styleId="1315" w:customStyle="1">
    <w:name w:val="Neu-T3"/>
    <w:basedOn w:val="872"/>
    <w:link w:val="1314"/>
    <w:qFormat/>
    <w:pPr>
      <w:numPr>
        <w:ilvl w:val="2"/>
        <w:numId w:val="10"/>
      </w:numPr>
      <w:jc w:val="left"/>
      <w:keepLines w:val="0"/>
      <w:spacing w:before="0" w:after="0" w:line="700" w:lineRule="exact"/>
    </w:pPr>
    <w:rPr>
      <w:rFonts w:ascii="宋体" w:hAnsi="宋体" w:cs="宋体"/>
      <w:bCs w:val="0"/>
      <w:sz w:val="28"/>
      <w:szCs w:val="28"/>
    </w:rPr>
  </w:style>
  <w:style w:type="character" w:styleId="1316" w:customStyle="1">
    <w:name w:val="p1"/>
    <w:qFormat/>
    <w:rPr>
      <w:rFonts w:hint="eastAsia" w:ascii="宋体" w:hAnsi="宋体" w:eastAsia="宋体"/>
      <w:color w:val="000000"/>
      <w:sz w:val="24"/>
      <w:szCs w:val="24"/>
      <w:u w:val="none"/>
    </w:rPr>
  </w:style>
  <w:style w:type="character" w:styleId="1317" w:customStyle="1">
    <w:name w:val="标准正文 Char"/>
    <w:link w:val="1318"/>
    <w:qFormat/>
    <w:rPr>
      <w:sz w:val="24"/>
    </w:rPr>
  </w:style>
  <w:style w:type="paragraph" w:styleId="1318" w:customStyle="1">
    <w:name w:val="标准正文"/>
    <w:basedOn w:val="886"/>
    <w:next w:val="1293"/>
    <w:link w:val="1317"/>
    <w:qFormat/>
    <w:pPr>
      <w:ind w:firstLine="482"/>
      <w:jc w:val="both"/>
      <w:spacing w:before="60" w:after="60" w:line="360" w:lineRule="auto"/>
    </w:pPr>
    <w:rPr>
      <w:rFonts w:eastAsia="宋体"/>
    </w:rPr>
  </w:style>
  <w:style w:type="character" w:styleId="1319" w:customStyle="1">
    <w:name w:val="s211"/>
    <w:qFormat/>
    <w:rPr>
      <w:rFonts w:hint="default" w:ascii="Calibri" w:hAnsi="Calibri"/>
      <w:color w:val="000000"/>
      <w:sz w:val="21"/>
      <w:szCs w:val="21"/>
      <w:u w:val="none"/>
    </w:rPr>
  </w:style>
  <w:style w:type="character" w:styleId="1320" w:customStyle="1">
    <w:name w:val="称呼 Char"/>
    <w:link w:val="892"/>
    <w:qFormat/>
    <w:rPr>
      <w:rFonts w:ascii="Times New Roman" w:hAnsi="Times New Roman"/>
      <w:sz w:val="24"/>
    </w:rPr>
  </w:style>
  <w:style w:type="character" w:styleId="1321" w:customStyle="1">
    <w:name w:val="样式 首行缩进:  2 字符5 Char"/>
    <w:link w:val="1322"/>
    <w:qFormat/>
    <w:rPr>
      <w:rFonts w:ascii="Times New Roman" w:hAnsi="Times New Roman" w:cs="宋体"/>
      <w:sz w:val="24"/>
    </w:rPr>
  </w:style>
  <w:style w:type="paragraph" w:styleId="1322" w:customStyle="1">
    <w:name w:val="样式 首行缩进:  2 字符5"/>
    <w:basedOn w:val="869"/>
    <w:link w:val="1321"/>
    <w:qFormat/>
    <w:pPr>
      <w:ind w:firstLine="480"/>
      <w:spacing w:before="120" w:line="360" w:lineRule="auto"/>
    </w:pPr>
    <w:rPr>
      <w:rFonts w:ascii="Times New Roman" w:hAnsi="Times New Roman" w:cs="宋体"/>
      <w:sz w:val="24"/>
    </w:rPr>
  </w:style>
  <w:style w:type="character" w:styleId="1323" w:customStyle="1">
    <w:name w:val="正文文本缩进 3 Char"/>
    <w:qFormat/>
    <w:rPr>
      <w:rFonts w:ascii="宋体" w:hAnsi="Times New Roman" w:eastAsia="宋体" w:cs="Times New Roman"/>
      <w:szCs w:val="20"/>
    </w:rPr>
  </w:style>
  <w:style w:type="character" w:styleId="1324" w:customStyle="1">
    <w:name w:val="页脚 Char"/>
    <w:uiPriority w:val="99"/>
    <w:qFormat/>
    <w:rPr>
      <w:sz w:val="18"/>
      <w:szCs w:val="18"/>
    </w:rPr>
  </w:style>
  <w:style w:type="character" w:styleId="1325" w:customStyle="1">
    <w:name w:val="tytytyty Char Char Char"/>
    <w:link w:val="1326"/>
    <w:qFormat/>
    <w:rPr>
      <w:rFonts w:ascii="Times New Roman" w:hAnsi="Times New Roman"/>
      <w:sz w:val="24"/>
      <w:szCs w:val="24"/>
    </w:rPr>
  </w:style>
  <w:style w:type="paragraph" w:styleId="1326" w:customStyle="1">
    <w:name w:val="tytytyty Char Char"/>
    <w:basedOn w:val="869"/>
    <w:link w:val="1325"/>
    <w:qFormat/>
    <w:pPr>
      <w:ind w:left="359" w:firstLine="480"/>
      <w:spacing w:line="360" w:lineRule="auto"/>
    </w:pPr>
    <w:rPr>
      <w:rFonts w:ascii="Times New Roman" w:hAnsi="Times New Roman"/>
      <w:sz w:val="24"/>
      <w:szCs w:val="24"/>
    </w:rPr>
  </w:style>
  <w:style w:type="character" w:styleId="1327" w:customStyle="1">
    <w:name w:val="greycolor1"/>
    <w:qFormat/>
    <w:rPr>
      <w:sz w:val="18"/>
      <w:szCs w:val="18"/>
    </w:rPr>
  </w:style>
  <w:style w:type="character" w:styleId="1328" w:customStyle="1">
    <w:name w:val="s121"/>
    <w:qFormat/>
    <w:rPr>
      <w:rFonts w:hint="default" w:ascii="Times New Roman" w:hAnsi="Times New Roman" w:cs="Times New Roman"/>
      <w:color w:val="000000"/>
      <w:sz w:val="24"/>
      <w:szCs w:val="24"/>
      <w:u w:val="none"/>
    </w:rPr>
  </w:style>
  <w:style w:type="character" w:styleId="1329" w:customStyle="1">
    <w:name w:val="正文文本 Char"/>
    <w:uiPriority w:val="99"/>
    <w:qFormat/>
    <w:rPr>
      <w:rFonts w:ascii="Times New Roman" w:hAnsi="Times New Roman"/>
      <w:sz w:val="24"/>
      <w:szCs w:val="24"/>
    </w:rPr>
  </w:style>
  <w:style w:type="character" w:styleId="1330" w:customStyle="1">
    <w:name w:val="SANGFOR_6_正文 Char"/>
    <w:link w:val="1331"/>
    <w:qFormat/>
    <w:rPr>
      <w:rFonts w:eastAsia="微软雅黑"/>
      <w:szCs w:val="24"/>
    </w:rPr>
  </w:style>
  <w:style w:type="paragraph" w:styleId="1331" w:customStyle="1">
    <w:name w:val="SANGFOR_6_正文"/>
    <w:basedOn w:val="869"/>
    <w:link w:val="1330"/>
    <w:qFormat/>
    <w:pPr>
      <w:ind w:firstLine="420"/>
      <w:spacing w:line="360" w:lineRule="auto"/>
    </w:pPr>
    <w:rPr>
      <w:rFonts w:eastAsia="微软雅黑"/>
      <w:szCs w:val="24"/>
    </w:rPr>
  </w:style>
  <w:style w:type="character" w:styleId="1332" w:customStyle="1">
    <w:name w:val="正文首行缩进 Char"/>
    <w:qFormat/>
    <w:rPr>
      <w:rFonts w:ascii="Times New Roman" w:hAnsi="Times New Roman"/>
      <w:sz w:val="24"/>
      <w:szCs w:val="24"/>
    </w:rPr>
  </w:style>
  <w:style w:type="character" w:styleId="1333" w:customStyle="1">
    <w:name w:val="s41"/>
    <w:qFormat/>
    <w:rPr>
      <w:rFonts w:hint="eastAsia" w:ascii="黑体" w:hAnsi="黑体" w:eastAsia="黑体"/>
      <w:color w:val="000000"/>
      <w:sz w:val="30"/>
      <w:szCs w:val="30"/>
      <w:u w:val="none"/>
    </w:rPr>
  </w:style>
  <w:style w:type="character" w:styleId="1334" w:customStyle="1">
    <w:name w:val="正文文本缩进 2 Char"/>
    <w:qFormat/>
    <w:rPr>
      <w:rFonts w:ascii="Times New Roman" w:hAnsi="Times New Roman" w:eastAsia="宋体" w:cs="Times New Roman"/>
      <w:szCs w:val="24"/>
    </w:rPr>
  </w:style>
  <w:style w:type="character" w:styleId="1335" w:customStyle="1">
    <w:name w:val="样式 正文缩进 + 首行缩进:  2 字符 Char"/>
    <w:link w:val="1336"/>
    <w:qFormat/>
    <w:rPr>
      <w:rFonts w:ascii="Times New Roman" w:hAnsi="Times New Roman" w:cs="宋体"/>
      <w:sz w:val="24"/>
    </w:rPr>
  </w:style>
  <w:style w:type="paragraph" w:styleId="1336" w:customStyle="1">
    <w:name w:val="样式 正文缩进 + 首行缩进:  2 字符"/>
    <w:basedOn w:val="886"/>
    <w:link w:val="1335"/>
    <w:qFormat/>
    <w:pPr>
      <w:ind w:firstLine="200"/>
      <w:jc w:val="both"/>
      <w:spacing w:line="360" w:lineRule="auto"/>
    </w:pPr>
    <w:rPr>
      <w:rFonts w:ascii="Times New Roman" w:hAnsi="Times New Roman" w:eastAsia="宋体" w:cs="宋体"/>
    </w:rPr>
  </w:style>
  <w:style w:type="character" w:styleId="1337" w:customStyle="1">
    <w:name w:val="s261"/>
    <w:qFormat/>
    <w:rPr>
      <w:rFonts w:hint="eastAsia" w:ascii="华文细黑" w:hAnsi="华文细黑" w:eastAsia="华文细黑"/>
      <w:color w:val="000000"/>
      <w:sz w:val="18"/>
      <w:szCs w:val="18"/>
      <w:u w:val="none"/>
    </w:rPr>
  </w:style>
  <w:style w:type="character" w:styleId="1338" w:customStyle="1">
    <w:name w:val="题注 Char"/>
    <w:qFormat/>
    <w:rPr>
      <w:rFonts w:ascii="Arial" w:hAnsi="Arial" w:eastAsia="黑体" w:cs="Arial"/>
    </w:rPr>
  </w:style>
  <w:style w:type="character" w:styleId="1339" w:customStyle="1">
    <w:name w:val="正文文本 3 Char"/>
    <w:link w:val="893"/>
    <w:qFormat/>
    <w:rPr>
      <w:sz w:val="16"/>
      <w:szCs w:val="16"/>
    </w:rPr>
  </w:style>
  <w:style w:type="character" w:styleId="1340" w:customStyle="1">
    <w:name w:val="纯文本 Char1"/>
    <w:qFormat/>
    <w:rPr>
      <w:rFonts w:ascii="宋体" w:hAnsi="Courier New"/>
      <w:sz w:val="24"/>
    </w:rPr>
  </w:style>
  <w:style w:type="character" w:styleId="1341" w:customStyle="1">
    <w:name w:val="Fig Char"/>
    <w:link w:val="1342"/>
    <w:qFormat/>
    <w:rPr>
      <w:rFonts w:cs="Arial"/>
      <w:sz w:val="22"/>
      <w:szCs w:val="22"/>
    </w:rPr>
  </w:style>
  <w:style w:type="paragraph" w:styleId="1342" w:customStyle="1">
    <w:name w:val="Fig"/>
    <w:basedOn w:val="869"/>
    <w:link w:val="1341"/>
    <w:qFormat/>
    <w:pPr>
      <w:numPr>
        <w:numId w:val="11"/>
      </w:numPr>
      <w:jc w:val="center"/>
      <w:spacing w:after="120" w:line="360" w:lineRule="auto"/>
      <w:widowControl/>
    </w:pPr>
    <w:rPr>
      <w:rFonts w:cs="Arial"/>
      <w:sz w:val="22"/>
      <w:szCs w:val="22"/>
    </w:rPr>
  </w:style>
  <w:style w:type="character" w:styleId="1343" w:customStyle="1">
    <w:name w:val="规范正文 Char"/>
    <w:link w:val="1344"/>
    <w:qFormat/>
    <w:rPr>
      <w:sz w:val="24"/>
    </w:rPr>
  </w:style>
  <w:style w:type="paragraph" w:styleId="1344" w:customStyle="1">
    <w:name w:val="规范正文"/>
    <w:link w:val="1343"/>
    <w:qFormat/>
    <w:pPr>
      <w:ind w:firstLine="200"/>
      <w:spacing w:line="360" w:lineRule="auto"/>
    </w:pPr>
    <w:rPr>
      <w:sz w:val="24"/>
    </w:rPr>
  </w:style>
  <w:style w:type="character" w:styleId="1345" w:customStyle="1">
    <w:name w:val="en2"/>
    <w:qFormat/>
    <w:rPr>
      <w:rFonts w:hint="default" w:ascii="Arial" w:hAnsi="Arial"/>
      <w:color w:val="666666"/>
      <w:sz w:val="18"/>
      <w:u w:val="none"/>
    </w:rPr>
  </w:style>
  <w:style w:type="character" w:styleId="1346" w:customStyle="1">
    <w:name w:val="s141"/>
    <w:qFormat/>
    <w:rPr>
      <w:rFonts w:hint="default" w:ascii="Arial" w:hAnsi="Arial" w:cs="Arial"/>
      <w:color w:val="000000"/>
      <w:sz w:val="20"/>
      <w:szCs w:val="20"/>
      <w:u w:val="none"/>
    </w:rPr>
  </w:style>
  <w:style w:type="character" w:styleId="1347" w:customStyle="1">
    <w:name w:val="sub1"/>
    <w:qFormat/>
    <w:rPr>
      <w:sz w:val="22"/>
      <w:szCs w:val="23"/>
    </w:rPr>
  </w:style>
  <w:style w:type="character" w:styleId="1348" w:customStyle="1">
    <w:name w:val="p91"/>
    <w:qFormat/>
    <w:rPr>
      <w:rFonts w:hint="eastAsia" w:ascii="宋体" w:hAnsi="宋体" w:eastAsia="宋体"/>
      <w:sz w:val="18"/>
      <w:szCs w:val="18"/>
    </w:rPr>
  </w:style>
  <w:style w:type="character" w:styleId="1349" w:customStyle="1">
    <w:name w:val="图片文字 Char"/>
    <w:link w:val="1350"/>
    <w:qFormat/>
    <w:rPr>
      <w:rFonts w:ascii="Times New Roman" w:hAnsi="Times New Roman"/>
      <w:lang w:val="zh-CN"/>
    </w:rPr>
  </w:style>
  <w:style w:type="paragraph" w:styleId="1350" w:customStyle="1">
    <w:name w:val="图片文字"/>
    <w:basedOn w:val="903"/>
    <w:link w:val="1349"/>
    <w:qFormat/>
    <w:pPr>
      <w:ind w:firstLine="0"/>
      <w:spacing w:line="240" w:lineRule="auto"/>
    </w:pPr>
    <w:rPr>
      <w:rFonts w:ascii="Times New Roman" w:hAnsi="Times New Roman"/>
      <w:sz w:val="21"/>
      <w:lang w:val="zh-CN"/>
    </w:rPr>
  </w:style>
  <w:style w:type="character" w:styleId="1351" w:customStyle="1">
    <w:name w:val="表格 Char Char"/>
    <w:link w:val="1352"/>
    <w:qFormat/>
    <w:rPr>
      <w:rFonts w:ascii="宋体" w:hAnsi="宋体"/>
    </w:rPr>
  </w:style>
  <w:style w:type="paragraph" w:styleId="1352" w:customStyle="1">
    <w:name w:val="表格"/>
    <w:basedOn w:val="869"/>
    <w:link w:val="1351"/>
    <w:qFormat/>
    <w:rPr>
      <w:rFonts w:ascii="宋体" w:hAnsi="宋体"/>
    </w:rPr>
  </w:style>
  <w:style w:type="character" w:styleId="1353" w:customStyle="1">
    <w:name w:val="正文文本 2 Char"/>
    <w:qFormat/>
    <w:rPr>
      <w:rFonts w:ascii="Arial" w:hAnsi="Arial" w:eastAsia="黑体"/>
      <w:b/>
      <w:bCs/>
      <w:color w:val="0000ff"/>
      <w:sz w:val="21"/>
      <w:szCs w:val="24"/>
    </w:rPr>
  </w:style>
  <w:style w:type="character" w:styleId="1354" w:customStyle="1">
    <w:name w:val="菜单命令"/>
    <w:qFormat/>
    <w:rPr>
      <w:rFonts w:ascii="Times New Roman" w:hAnsi="Times New Roman" w:eastAsia="宋体"/>
      <w:b/>
      <w:bCs/>
      <w:sz w:val="21"/>
      <w:szCs w:val="21"/>
      <w:lang w:val="en-US" w:eastAsia="zh-CN" w:bidi="ar-SA"/>
    </w:rPr>
  </w:style>
  <w:style w:type="character" w:styleId="1355" w:customStyle="1">
    <w:name w:val="apple-style-span"/>
    <w:basedOn w:val="879"/>
    <w:qFormat/>
  </w:style>
  <w:style w:type="character" w:styleId="1356" w:customStyle="1">
    <w:name w:val="！正文 Char"/>
    <w:link w:val="1357"/>
    <w:qFormat/>
    <w:rPr>
      <w:rFonts w:ascii="Times New Roman" w:hAnsi="Times New Roman"/>
      <w:sz w:val="24"/>
    </w:rPr>
  </w:style>
  <w:style w:type="paragraph" w:styleId="1357" w:customStyle="1">
    <w:name w:val="！正文"/>
    <w:link w:val="1356"/>
    <w:qFormat/>
    <w:pPr>
      <w:ind w:firstLine="480"/>
      <w:spacing w:line="360" w:lineRule="auto"/>
    </w:pPr>
    <w:rPr>
      <w:rFonts w:ascii="Times New Roman" w:hAnsi="Times New Roman"/>
      <w:sz w:val="24"/>
    </w:rPr>
  </w:style>
  <w:style w:type="character" w:styleId="1358" w:customStyle="1">
    <w:name w:val="正文格式 Char"/>
    <w:link w:val="1359"/>
    <w:qFormat/>
    <w:rPr>
      <w:rFonts w:ascii="Times New Roman" w:hAnsi="Times New Roman"/>
      <w:sz w:val="24"/>
    </w:rPr>
  </w:style>
  <w:style w:type="paragraph" w:styleId="1359" w:customStyle="1">
    <w:name w:val="正文格式"/>
    <w:basedOn w:val="869"/>
    <w:link w:val="1358"/>
    <w:qFormat/>
    <w:pPr>
      <w:ind w:firstLine="482"/>
      <w:spacing w:line="480" w:lineRule="atLeast"/>
      <w:widowControl/>
    </w:pPr>
    <w:rPr>
      <w:rFonts w:ascii="Times New Roman" w:hAnsi="Times New Roman"/>
      <w:sz w:val="24"/>
    </w:rPr>
  </w:style>
  <w:style w:type="character" w:styleId="1360" w:customStyle="1">
    <w:name w:val="s291"/>
    <w:qFormat/>
    <w:rPr>
      <w:rFonts w:hint="default" w:ascii="Wingdings" w:hAnsi="Wingdings"/>
      <w:b/>
      <w:bCs/>
      <w:color w:val="000000"/>
      <w:sz w:val="21"/>
      <w:szCs w:val="21"/>
      <w:u w:val="none"/>
    </w:rPr>
  </w:style>
  <w:style w:type="character" w:styleId="1361" w:customStyle="1">
    <w:name w:val="fldtextrecip1"/>
    <w:qFormat/>
  </w:style>
  <w:style w:type="character" w:styleId="1362" w:customStyle="1">
    <w:name w:val="s231"/>
    <w:qFormat/>
    <w:rPr>
      <w:rFonts w:hint="eastAsia" w:ascii="宋体" w:hAnsi="宋体" w:eastAsia="宋体"/>
      <w:color w:val="000000"/>
      <w:sz w:val="21"/>
      <w:szCs w:val="21"/>
      <w:u w:val="none"/>
    </w:rPr>
  </w:style>
  <w:style w:type="character" w:styleId="1363" w:customStyle="1">
    <w:name w:val="style8"/>
    <w:qFormat/>
  </w:style>
  <w:style w:type="character" w:styleId="1364" w:customStyle="1">
    <w:name w:val="图 Char"/>
    <w:link w:val="1365"/>
    <w:qFormat/>
    <w:rPr>
      <w:rFonts w:ascii="Times New Roman" w:hAnsi="Times New Roman"/>
      <w:szCs w:val="24"/>
    </w:rPr>
  </w:style>
  <w:style w:type="paragraph" w:styleId="1365" w:customStyle="1">
    <w:name w:val="图"/>
    <w:basedOn w:val="869"/>
    <w:link w:val="1364"/>
    <w:qFormat/>
    <w:pPr>
      <w:jc w:val="center"/>
    </w:pPr>
    <w:rPr>
      <w:rFonts w:ascii="Times New Roman" w:hAnsi="Times New Roman"/>
      <w:szCs w:val="24"/>
    </w:rPr>
  </w:style>
  <w:style w:type="character" w:styleId="1366" w:customStyle="1">
    <w:name w:val="批注文字 Char"/>
    <w:qFormat/>
    <w:rPr>
      <w:rFonts w:ascii="Times New Roman" w:hAnsi="Times New Roman" w:eastAsia="宋体" w:cs="Times New Roman"/>
      <w:szCs w:val="24"/>
    </w:rPr>
  </w:style>
  <w:style w:type="character" w:styleId="1367" w:customStyle="1">
    <w:name w:val="标题 1 Char"/>
    <w:uiPriority w:val="9"/>
    <w:qFormat/>
    <w:rPr>
      <w:rFonts w:ascii="Times New Roman" w:hAnsi="Times New Roman"/>
      <w:b/>
      <w:bCs/>
      <w:sz w:val="36"/>
      <w:szCs w:val="44"/>
    </w:rPr>
  </w:style>
  <w:style w:type="character" w:styleId="1368" w:customStyle="1">
    <w:name w:val="hwyang Char"/>
    <w:link w:val="1369"/>
    <w:qFormat/>
    <w:rPr>
      <w:sz w:val="24"/>
    </w:rPr>
  </w:style>
  <w:style w:type="paragraph" w:styleId="1369" w:customStyle="1">
    <w:name w:val="hwyang"/>
    <w:basedOn w:val="869"/>
    <w:link w:val="1368"/>
    <w:qFormat/>
    <w:pPr>
      <w:ind w:firstLine="480"/>
      <w:spacing w:line="360" w:lineRule="auto"/>
    </w:pPr>
    <w:rPr>
      <w:sz w:val="24"/>
    </w:rPr>
  </w:style>
  <w:style w:type="character" w:styleId="1370" w:customStyle="1">
    <w:name w:val="标题 2 Char"/>
    <w:uiPriority w:val="9"/>
    <w:qFormat/>
    <w:rPr>
      <w:rFonts w:ascii="Cambria" w:hAnsi="Cambria" w:eastAsia="宋体" w:cs="Times New Roman"/>
      <w:b/>
      <w:bCs/>
      <w:sz w:val="32"/>
      <w:szCs w:val="32"/>
    </w:rPr>
  </w:style>
  <w:style w:type="character" w:styleId="1371" w:customStyle="1">
    <w:name w:val="点对点应答 Char Char"/>
    <w:link w:val="1372"/>
    <w:qFormat/>
    <w:rPr>
      <w:rFonts w:ascii="Verdana" w:hAnsi="Verdana" w:eastAsia="华文细黑"/>
      <w:i/>
      <w:color w:val="ff0000"/>
      <w:szCs w:val="21"/>
    </w:rPr>
  </w:style>
  <w:style w:type="paragraph" w:styleId="1372" w:customStyle="1">
    <w:name w:val="点对点应答 Char"/>
    <w:basedOn w:val="1270"/>
    <w:link w:val="1371"/>
    <w:qFormat/>
    <w:pPr>
      <w:ind w:firstLine="420"/>
      <w:jc w:val="both"/>
      <w:widowControl w:val="off"/>
    </w:pPr>
    <w:rPr>
      <w:i/>
      <w:color w:val="ff0000"/>
      <w:szCs w:val="21"/>
    </w:rPr>
  </w:style>
  <w:style w:type="character" w:styleId="1373" w:customStyle="1">
    <w:name w:val="MM Topic 1 Char"/>
    <w:link w:val="1374"/>
    <w:qFormat/>
    <w:rPr>
      <w:rFonts w:ascii="Calibri" w:hAnsi="Calibri"/>
      <w:b/>
      <w:bCs/>
      <w:sz w:val="44"/>
      <w:szCs w:val="44"/>
    </w:rPr>
  </w:style>
  <w:style w:type="paragraph" w:styleId="1374" w:customStyle="1">
    <w:name w:val="MM Topic 1"/>
    <w:basedOn w:val="870"/>
    <w:link w:val="1373"/>
    <w:qFormat/>
    <w:pPr>
      <w:jc w:val="left"/>
      <w:spacing w:line="578" w:lineRule="auto"/>
    </w:pPr>
    <w:rPr>
      <w:rFonts w:ascii="Calibri" w:hAnsi="Calibri" w:eastAsia="宋体"/>
      <w:bCs/>
      <w:szCs w:val="44"/>
    </w:rPr>
  </w:style>
  <w:style w:type="character" w:styleId="1375" w:customStyle="1">
    <w:name w:val="s91"/>
    <w:qFormat/>
    <w:rPr>
      <w:rFonts w:hint="eastAsia" w:ascii="黑体" w:hAnsi="黑体" w:eastAsia="黑体"/>
      <w:color w:val="000000"/>
      <w:sz w:val="32"/>
      <w:szCs w:val="32"/>
      <w:u w:val="none"/>
    </w:rPr>
  </w:style>
  <w:style w:type="character" w:styleId="1376" w:customStyle="1">
    <w:name w:val="MM Topic 3 Char"/>
    <w:link w:val="1377"/>
    <w:qFormat/>
    <w:rPr>
      <w:rFonts w:ascii="Calibri" w:hAnsi="Calibri"/>
      <w:b/>
      <w:bCs/>
      <w:sz w:val="32"/>
      <w:szCs w:val="32"/>
    </w:rPr>
  </w:style>
  <w:style w:type="paragraph" w:styleId="1377" w:customStyle="1">
    <w:name w:val="MM Topic 3"/>
    <w:basedOn w:val="872"/>
    <w:link w:val="1376"/>
    <w:qFormat/>
    <w:rPr>
      <w:rFonts w:ascii="Calibri" w:hAnsi="Calibri"/>
    </w:rPr>
  </w:style>
  <w:style w:type="character" w:styleId="1378" w:customStyle="1">
    <w:name w:val="方案正文 Char"/>
    <w:link w:val="1379"/>
    <w:qFormat/>
    <w:rPr>
      <w:rFonts w:cs="宋体"/>
      <w:sz w:val="24"/>
      <w:szCs w:val="21"/>
    </w:rPr>
  </w:style>
  <w:style w:type="paragraph" w:styleId="1379" w:customStyle="1">
    <w:name w:val="方案正文"/>
    <w:basedOn w:val="869"/>
    <w:link w:val="1378"/>
    <w:qFormat/>
    <w:pPr>
      <w:ind w:firstLine="359"/>
      <w:jc w:val="left"/>
      <w:spacing w:before="156" w:line="360" w:lineRule="auto"/>
    </w:pPr>
    <w:rPr>
      <w:rFonts w:cs="宋体"/>
      <w:sz w:val="24"/>
      <w:szCs w:val="21"/>
    </w:rPr>
  </w:style>
  <w:style w:type="character" w:styleId="1380" w:customStyle="1">
    <w:name w:val="正文文本缩进 Char"/>
    <w:uiPriority w:val="99"/>
    <w:qFormat/>
    <w:rPr>
      <w:rFonts w:ascii="Times New Roman" w:hAnsi="Times New Roman" w:eastAsia="宋体" w:cs="Times New Roman"/>
      <w:szCs w:val="20"/>
    </w:rPr>
  </w:style>
  <w:style w:type="character" w:styleId="1381" w:customStyle="1">
    <w:name w:val="s210"/>
    <w:qFormat/>
    <w:rPr>
      <w:rFonts w:hint="default" w:ascii="Arial" w:hAnsi="Arial" w:cs="Arial"/>
      <w:color w:val="ffffff"/>
      <w:sz w:val="21"/>
      <w:szCs w:val="21"/>
      <w:u w:val="none"/>
    </w:rPr>
  </w:style>
  <w:style w:type="character" w:styleId="1382" w:customStyle="1">
    <w:name w:val="纯文本 Char"/>
    <w:qFormat/>
    <w:rPr>
      <w:rFonts w:ascii="宋体" w:hAnsi="Courier New" w:eastAsia="宋体" w:cs="Courier New"/>
      <w:szCs w:val="21"/>
    </w:rPr>
  </w:style>
  <w:style w:type="character" w:styleId="1383" w:customStyle="1">
    <w:name w:val="正文 Char"/>
    <w:qFormat/>
    <w:rPr>
      <w:rFonts w:ascii="宋体" w:hAnsi="宋体" w:eastAsia="宋体"/>
      <w:b/>
      <w:sz w:val="24"/>
      <w:szCs w:val="24"/>
      <w:lang w:val="en-US" w:eastAsia="zh-CN" w:bidi="ar-SA"/>
    </w:rPr>
  </w:style>
  <w:style w:type="character" w:styleId="1384" w:customStyle="1">
    <w:name w:val="签名 字符"/>
    <w:basedOn w:val="879"/>
    <w:qFormat/>
  </w:style>
  <w:style w:type="character" w:styleId="1385" w:customStyle="1">
    <w:name w:val="称呼 字符"/>
    <w:basedOn w:val="879"/>
    <w:qFormat/>
  </w:style>
  <w:style w:type="character" w:styleId="1386" w:customStyle="1">
    <w:name w:val="正文文本 3 字符"/>
    <w:basedOn w:val="879"/>
    <w:qFormat/>
    <w:rPr>
      <w:sz w:val="16"/>
      <w:szCs w:val="16"/>
    </w:rPr>
  </w:style>
  <w:style w:type="paragraph" w:styleId="1387" w:customStyle="1">
    <w:name w:val="Style4"/>
    <w:basedOn w:val="869"/>
    <w:qFormat/>
    <w:pPr>
      <w:ind w:firstLine="200"/>
      <w:spacing w:before="50" w:after="50" w:line="276" w:lineRule="auto"/>
    </w:pPr>
    <w:rPr>
      <w:sz w:val="24"/>
      <w:szCs w:val="24"/>
      <w:lang w:eastAsia="ko-KR"/>
    </w:rPr>
  </w:style>
  <w:style w:type="paragraph" w:styleId="1388" w:customStyle="1">
    <w:name w:val="MM Topic 4"/>
    <w:basedOn w:val="873"/>
    <w:qFormat/>
    <w:pPr>
      <w:ind w:left="0" w:firstLine="0"/>
      <w:spacing w:before="280" w:after="290" w:line="376" w:lineRule="auto"/>
    </w:pPr>
    <w:rPr>
      <w:rFonts w:ascii="Cambria" w:hAnsi="Cambria" w:eastAsia="宋体"/>
      <w:sz w:val="28"/>
      <w:szCs w:val="28"/>
      <w:lang w:val="zh-CN"/>
    </w:rPr>
  </w:style>
  <w:style w:type="paragraph" w:styleId="1389" w:customStyle="1">
    <w:name w:val="MM Topic 5"/>
    <w:basedOn w:val="874"/>
    <w:qFormat/>
    <w:rPr>
      <w:rFonts w:ascii="Calibri" w:hAnsi="Calibri"/>
      <w:lang w:val="zh-CN"/>
    </w:rPr>
  </w:style>
  <w:style w:type="paragraph" w:styleId="1390" w:customStyle="1">
    <w:name w:val="图注"/>
    <w:basedOn w:val="869"/>
    <w:next w:val="869"/>
    <w:qFormat/>
    <w:pPr>
      <w:ind w:left="360" w:firstLine="397"/>
      <w:jc w:val="center"/>
      <w:spacing w:line="360" w:lineRule="auto"/>
      <w:tabs>
        <w:tab w:val="left" w:pos="360" w:leader="none"/>
      </w:tabs>
      <w:outlineLvl w:val="5"/>
    </w:pPr>
    <w:rPr>
      <w:rFonts w:ascii="宋体" w:hAnsi="宋体"/>
      <w:sz w:val="24"/>
      <w:szCs w:val="21"/>
    </w:rPr>
  </w:style>
  <w:style w:type="paragraph" w:styleId="1391" w:customStyle="1">
    <w:name w:val="首行缩进:  0.74 厘米 行距: 多倍行距 1.3 字行"/>
    <w:basedOn w:val="869"/>
    <w:qFormat/>
    <w:pPr>
      <w:ind w:firstLine="420"/>
      <w:spacing w:line="312" w:lineRule="auto"/>
    </w:pPr>
    <w:rPr>
      <w:rFonts w:ascii="Times New Roman" w:hAnsi="Times New Roman" w:cs="宋体"/>
      <w:sz w:val="24"/>
    </w:rPr>
  </w:style>
  <w:style w:type="paragraph" w:styleId="1392" w:customStyle="1">
    <w:name w:val="样式2"/>
    <w:basedOn w:val="869"/>
    <w:link w:val="1784"/>
    <w:qFormat/>
    <w:pPr>
      <w:ind w:left="420"/>
      <w:spacing w:line="360" w:lineRule="auto"/>
    </w:pPr>
    <w:rPr>
      <w:rFonts w:ascii="宋体" w:hAnsi="宋体"/>
      <w:b/>
      <w:bCs/>
      <w:color w:val="000000"/>
      <w:sz w:val="24"/>
      <w:szCs w:val="24"/>
    </w:rPr>
  </w:style>
  <w:style w:type="paragraph" w:styleId="1393" w:customStyle="1">
    <w:name w:val="括号列表"/>
    <w:basedOn w:val="869"/>
    <w:qFormat/>
    <w:pPr>
      <w:ind w:left="900" w:hanging="420"/>
      <w:spacing w:after="40" w:line="400" w:lineRule="exact"/>
      <w:tabs>
        <w:tab w:val="left" w:pos="900" w:leader="none"/>
      </w:tabs>
    </w:pPr>
    <w:rPr>
      <w:rFonts w:ascii="Times New Roman" w:hAnsi="Times New Roman"/>
      <w:sz w:val="24"/>
    </w:rPr>
  </w:style>
  <w:style w:type="paragraph" w:styleId="1394" w:customStyle="1">
    <w:name w:val="图标"/>
    <w:basedOn w:val="869"/>
    <w:next w:val="869"/>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95" w:customStyle="1">
    <w:name w:val="bullet"/>
    <w:basedOn w:val="869"/>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96" w:customStyle="1">
    <w:name w:val="xl22"/>
    <w:basedOn w:val="869"/>
    <w:qFormat/>
    <w:pPr>
      <w:jc w:val="left"/>
      <w:spacing w:before="100" w:beforeAutospacing="1" w:after="100" w:afterAutospacing="1" w:line="360" w:lineRule="auto"/>
      <w:widowControl/>
    </w:pPr>
    <w:rPr>
      <w:rFonts w:ascii="Arial Unicode MS" w:hAnsi="Arial Unicode MS"/>
      <w:sz w:val="18"/>
      <w:szCs w:val="18"/>
    </w:rPr>
  </w:style>
  <w:style w:type="paragraph" w:styleId="1397" w:customStyle="1">
    <w:name w:val="xl23"/>
    <w:basedOn w:val="869"/>
    <w:qFormat/>
    <w:pPr>
      <w:jc w:val="left"/>
      <w:spacing w:before="100" w:beforeAutospacing="1" w:after="100" w:afterAutospacing="1" w:line="360" w:lineRule="auto"/>
      <w:widowControl/>
    </w:pPr>
    <w:rPr>
      <w:rFonts w:ascii="Arial Unicode MS" w:hAnsi="Arial Unicode MS"/>
      <w:sz w:val="18"/>
      <w:szCs w:val="18"/>
    </w:rPr>
  </w:style>
  <w:style w:type="paragraph" w:styleId="1398" w:customStyle="1">
    <w:name w:val="样式 正文缩进正文（首行缩进两字）四号 + 小四 首行缩进:  2 字符 行距: 1.5 倍行距"/>
    <w:basedOn w:val="886"/>
    <w:qFormat/>
    <w:pPr>
      <w:ind w:firstLine="0"/>
      <w:jc w:val="both"/>
      <w:spacing w:line="360" w:lineRule="auto"/>
    </w:pPr>
    <w:rPr>
      <w:rFonts w:eastAsia="宋体"/>
      <w:szCs w:val="24"/>
      <w:lang w:val="zh-CN"/>
    </w:rPr>
  </w:style>
  <w:style w:type="paragraph" w:styleId="1399" w:customStyle="1">
    <w:name w:val="样式1 + 左侧:  0.67 字符 + 左侧:  0.67 字符 + 左侧:  0.67 字符"/>
    <w:basedOn w:val="869"/>
    <w:qFormat/>
    <w:pPr>
      <w:ind w:left="141" w:firstLine="566"/>
      <w:spacing w:line="360" w:lineRule="auto"/>
    </w:pPr>
    <w:rPr>
      <w:rFonts w:ascii="宋体" w:hAnsi="宋体" w:cs="宋体"/>
      <w:sz w:val="24"/>
    </w:rPr>
  </w:style>
  <w:style w:type="paragraph" w:styleId="1400" w:customStyle="1">
    <w:name w:val="Plain Text1"/>
    <w:basedOn w:val="869"/>
    <w:qFormat/>
    <w:rPr>
      <w:rFonts w:ascii="宋体" w:hAnsi="Times New Roman"/>
      <w:sz w:val="24"/>
    </w:rPr>
  </w:style>
  <w:style w:type="paragraph" w:styleId="1401" w:customStyle="1">
    <w:name w:val="样式 标题 4h4Sub-sub-headerl4H4Level 2 - ah4 sub sub headingL..."/>
    <w:basedOn w:val="873"/>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02" w:customStyle="1">
    <w:name w:val="Style Style 宋体 First line:  0.75 cm Line spacing:  1.5 lines + Firs..."/>
    <w:basedOn w:val="1403"/>
    <w:qFormat/>
    <w:pPr>
      <w:ind w:left="2034" w:hanging="283"/>
      <w:tabs>
        <w:tab w:val="left" w:pos="2034" w:leader="none"/>
      </w:tabs>
    </w:pPr>
  </w:style>
  <w:style w:type="paragraph" w:styleId="1403" w:customStyle="1">
    <w:name w:val="Style 宋体 First line:  0.75 cm Line spacing:  1.5 lines"/>
    <w:basedOn w:val="869"/>
    <w:qFormat/>
    <w:pPr>
      <w:ind w:firstLine="425"/>
      <w:jc w:val="left"/>
      <w:spacing w:before="120" w:after="120" w:line="360" w:lineRule="auto"/>
      <w:widowControl/>
    </w:pPr>
    <w:rPr>
      <w:rFonts w:ascii="宋体" w:hAnsi="宋体" w:cs="宋体"/>
      <w:sz w:val="22"/>
      <w:szCs w:val="22"/>
      <w:lang w:eastAsia="en-US"/>
    </w:rPr>
  </w:style>
  <w:style w:type="paragraph" w:styleId="1404" w:customStyle="1">
    <w:name w:val="Char Char Char Char Char"/>
    <w:basedOn w:val="869"/>
    <w:qFormat/>
    <w:pPr>
      <w:jc w:val="left"/>
      <w:spacing w:after="160" w:line="240" w:lineRule="exact"/>
      <w:widowControl/>
    </w:pPr>
    <w:rPr>
      <w:rFonts w:ascii="Tahoma" w:hAnsi="Tahoma" w:cs="Tahoma"/>
      <w:sz w:val="20"/>
      <w:lang w:eastAsia="en-US"/>
    </w:rPr>
  </w:style>
  <w:style w:type="paragraph" w:styleId="1405" w:customStyle="1">
    <w:name w:val="Char Char Char Char Char Char Char Char Char Char Char Char Char Char Char Char1"/>
    <w:basedOn w:val="869"/>
    <w:qFormat/>
    <w:pPr>
      <w:tabs>
        <w:tab w:val="left" w:pos="360" w:leader="none"/>
      </w:tabs>
    </w:pPr>
    <w:rPr>
      <w:rFonts w:ascii="Times New Roman" w:hAnsi="Times New Roman"/>
    </w:rPr>
  </w:style>
  <w:style w:type="paragraph" w:styleId="1406" w:customStyle="1">
    <w:name w:val="默认段落字体 Para Char Char Char Char Char Char Char Char Char Char"/>
    <w:basedOn w:val="890"/>
    <w:qFormat/>
    <w:rPr>
      <w:rFonts w:ascii="Tahoma" w:hAnsi="Tahoma"/>
      <w:sz w:val="20"/>
      <w:szCs w:val="24"/>
      <w:lang w:val="zh-CN"/>
    </w:rPr>
  </w:style>
  <w:style w:type="paragraph" w:styleId="1407" w:customStyle="1">
    <w:name w:val="Char Char Char Char1"/>
    <w:basedOn w:val="869"/>
    <w:qFormat/>
    <w:pPr>
      <w:jc w:val="left"/>
      <w:spacing w:after="160" w:line="240" w:lineRule="exact"/>
      <w:widowControl/>
    </w:pPr>
    <w:rPr>
      <w:rFonts w:eastAsia="Times New Roman" w:cs="Verdana"/>
      <w:b/>
      <w:sz w:val="24"/>
      <w:lang w:eastAsia="en-US"/>
    </w:rPr>
  </w:style>
  <w:style w:type="paragraph" w:styleId="1408" w:customStyle="1">
    <w:name w:val="1 Char Char Char Char"/>
    <w:basedOn w:val="869"/>
    <w:qFormat/>
    <w:pPr>
      <w:spacing w:before="100" w:beforeAutospacing="1" w:after="100" w:afterAutospacing="1"/>
    </w:pPr>
    <w:rPr>
      <w:rFonts w:ascii="Tahoma" w:hAnsi="Tahoma"/>
      <w:sz w:val="24"/>
    </w:rPr>
  </w:style>
  <w:style w:type="paragraph" w:styleId="1409" w:customStyle="1">
    <w:name w:val="中文正文"/>
    <w:basedOn w:val="869"/>
    <w:qFormat/>
    <w:pPr>
      <w:spacing w:line="360" w:lineRule="auto"/>
    </w:pPr>
    <w:rPr>
      <w:rFonts w:ascii="宋体" w:hAnsi="宋体"/>
      <w:sz w:val="28"/>
      <w:szCs w:val="24"/>
    </w:rPr>
  </w:style>
  <w:style w:type="paragraph" w:styleId="1410" w:customStyle="1">
    <w:name w:val="命令"/>
    <w:basedOn w:val="869"/>
    <w:qFormat/>
    <w:pPr>
      <w:jc w:val="left"/>
      <w:spacing w:line="240" w:lineRule="exact"/>
    </w:pPr>
    <w:rPr>
      <w:color w:val="ffffff"/>
      <w:sz w:val="20"/>
      <w:szCs w:val="24"/>
    </w:rPr>
  </w:style>
  <w:style w:type="paragraph" w:styleId="1411" w:customStyle="1">
    <w:name w:val="文档_正文"/>
    <w:basedOn w:val="869"/>
    <w:qFormat/>
    <w:pPr>
      <w:ind w:firstLine="200"/>
      <w:jc w:val="left"/>
      <w:widowControl/>
    </w:pPr>
    <w:rPr>
      <w:rFonts w:ascii="Times New Roman" w:hAnsi="Times New Roman"/>
    </w:rPr>
  </w:style>
  <w:style w:type="paragraph" w:styleId="1412" w:customStyle="1">
    <w:name w:val="样式4"/>
    <w:basedOn w:val="869"/>
    <w:qFormat/>
    <w:pPr>
      <w:spacing w:line="360" w:lineRule="auto"/>
    </w:pPr>
    <w:rPr>
      <w:rFonts w:eastAsia="黑体"/>
      <w:b/>
      <w:sz w:val="24"/>
      <w:szCs w:val="24"/>
    </w:rPr>
  </w:style>
  <w:style w:type="paragraph" w:styleId="1413" w:customStyle="1">
    <w:name w:val="封面标题"/>
    <w:basedOn w:val="869"/>
    <w:qFormat/>
    <w:pPr>
      <w:jc w:val="center"/>
      <w:spacing w:line="360" w:lineRule="auto"/>
    </w:pPr>
    <w:rPr>
      <w:rFonts w:ascii="Times New Roman" w:hAnsi="Times New Roman" w:eastAsia="黑体"/>
      <w:bCs/>
      <w:sz w:val="24"/>
      <w:szCs w:val="24"/>
    </w:rPr>
  </w:style>
  <w:style w:type="paragraph" w:styleId="1414" w:customStyle="1">
    <w:name w:val="标题3-tn"/>
    <w:basedOn w:val="869"/>
    <w:qFormat/>
    <w:pPr>
      <w:ind w:firstLine="480"/>
      <w:spacing w:line="360" w:lineRule="auto"/>
      <w:tabs>
        <w:tab w:val="left" w:pos="360" w:leader="none"/>
        <w:tab w:val="left" w:pos="5775" w:leader="none"/>
      </w:tabs>
    </w:pPr>
    <w:rPr>
      <w:rFonts w:ascii="宋体" w:hAnsi="宋体"/>
      <w:b/>
      <w:sz w:val="32"/>
      <w:szCs w:val="24"/>
    </w:rPr>
  </w:style>
  <w:style w:type="paragraph" w:styleId="1415" w:customStyle="1">
    <w:name w:val="段落"/>
    <w:basedOn w:val="869"/>
    <w:qFormat/>
    <w:pPr>
      <w:ind w:firstLine="567"/>
      <w:spacing w:before="120" w:after="120" w:line="0" w:lineRule="atLeast"/>
    </w:pPr>
    <w:rPr>
      <w:rFonts w:ascii="Times New Roman" w:hAnsi="Times New Roman" w:eastAsia="黑体"/>
      <w:sz w:val="28"/>
    </w:rPr>
  </w:style>
  <w:style w:type="paragraph" w:styleId="1416" w:customStyle="1">
    <w:name w:val="封面标注"/>
    <w:basedOn w:val="869"/>
    <w:next w:val="869"/>
    <w:qFormat/>
    <w:pPr>
      <w:ind w:firstLine="2600"/>
      <w:spacing w:line="360" w:lineRule="auto"/>
    </w:pPr>
    <w:rPr>
      <w:rFonts w:ascii="Times New Roman" w:hAnsi="Times New Roman" w:eastAsia="黑体"/>
      <w:b/>
      <w:sz w:val="24"/>
      <w:szCs w:val="24"/>
    </w:rPr>
  </w:style>
  <w:style w:type="paragraph" w:styleId="1417" w:customStyle="1">
    <w:name w:val="s1"/>
    <w:basedOn w:val="869"/>
    <w:qFormat/>
    <w:pPr>
      <w:jc w:val="left"/>
      <w:widowControl/>
    </w:pPr>
    <w:rPr>
      <w:rFonts w:ascii="宋体" w:hAnsi="宋体" w:cs="宋体"/>
      <w:color w:val="ffffff"/>
      <w:szCs w:val="21"/>
    </w:rPr>
  </w:style>
  <w:style w:type="paragraph" w:styleId="1418" w:customStyle="1">
    <w:name w:val="样式 样式 样式 正文文本缩进 2 + 宋体 首行缩进:  0.74 厘米 行距: 单倍行距 + 左侧:  2 字符 首行缩进:..."/>
    <w:basedOn w:val="869"/>
    <w:qFormat/>
    <w:pPr>
      <w:numPr>
        <w:numId w:val="2"/>
      </w:numPr>
      <w:ind w:left="200" w:firstLine="0"/>
      <w:spacing w:after="120"/>
    </w:pPr>
    <w:rPr>
      <w:rFonts w:ascii="宋体" w:hAnsi="Times New Roman" w:cs="宋体"/>
      <w:sz w:val="24"/>
    </w:rPr>
  </w:style>
  <w:style w:type="paragraph" w:styleId="1419" w:customStyle="1">
    <w:name w:val="华诚公司标题"/>
    <w:basedOn w:val="869"/>
    <w:qFormat/>
    <w:pPr>
      <w:jc w:val="center"/>
      <w:spacing w:line="400" w:lineRule="atLeast"/>
    </w:pPr>
    <w:rPr>
      <w:rFonts w:ascii="宋体" w:hAnsi="宋体" w:eastAsia="黑体"/>
      <w:bCs/>
      <w:sz w:val="30"/>
      <w:szCs w:val="30"/>
    </w:rPr>
  </w:style>
  <w:style w:type="paragraph" w:styleId="1420" w:customStyle="1">
    <w:name w:val="正文-宋体-1.5 倍行距-首行缩进2字符"/>
    <w:basedOn w:val="869"/>
    <w:qFormat/>
    <w:pPr>
      <w:ind w:firstLine="420"/>
      <w:spacing w:line="360" w:lineRule="auto"/>
    </w:pPr>
    <w:rPr>
      <w:rFonts w:ascii="宋体" w:hAnsi="宋体" w:cs="宋体"/>
      <w:sz w:val="24"/>
    </w:rPr>
  </w:style>
  <w:style w:type="paragraph" w:styleId="1421" w:customStyle="1">
    <w:name w:val="普通段落"/>
    <w:qFormat/>
    <w:pPr>
      <w:ind w:firstLine="480"/>
      <w:jc w:val="both"/>
      <w:spacing w:line="360" w:lineRule="auto"/>
      <w:widowControl w:val="off"/>
    </w:pPr>
    <w:rPr>
      <w:rFonts w:ascii="Times New Roman" w:hAnsi="Times New Roman"/>
      <w:sz w:val="24"/>
    </w:rPr>
  </w:style>
  <w:style w:type="paragraph" w:styleId="1422" w:customStyle="1">
    <w:name w:val="正文文档"/>
    <w:basedOn w:val="869"/>
    <w:qFormat/>
    <w:pPr>
      <w:ind w:left="178" w:right="210" w:firstLine="540"/>
      <w:spacing w:line="360" w:lineRule="auto"/>
    </w:pPr>
    <w:rPr>
      <w:rFonts w:ascii="宋体" w:hAnsi="宋体"/>
      <w:sz w:val="24"/>
      <w:szCs w:val="24"/>
    </w:rPr>
  </w:style>
  <w:style w:type="paragraph" w:styleId="1423" w:customStyle="1">
    <w:name w:val="样式 首行缩进:  2 字符 段前: 0.5 行 段后: 0.5 行"/>
    <w:basedOn w:val="869"/>
    <w:qFormat/>
    <w:pPr>
      <w:ind w:firstLine="420"/>
      <w:jc w:val="left"/>
    </w:pPr>
    <w:rPr>
      <w:rFonts w:ascii="Times New Roman" w:hAnsi="Times New Roman" w:cs="宋体"/>
      <w:sz w:val="24"/>
      <w:szCs w:val="24"/>
    </w:rPr>
  </w:style>
  <w:style w:type="paragraph" w:styleId="1424" w:customStyle="1">
    <w:name w:val="文档大标题"/>
    <w:qFormat/>
    <w:pPr>
      <w:jc w:val="center"/>
    </w:pPr>
    <w:rPr>
      <w:rFonts w:eastAsia="黑体"/>
      <w:sz w:val="72"/>
    </w:rPr>
  </w:style>
  <w:style w:type="paragraph" w:styleId="1425" w:customStyle="1">
    <w:name w:val="样式3"/>
    <w:basedOn w:val="903"/>
    <w:link w:val="1785"/>
    <w:qFormat/>
    <w:pPr>
      <w:ind w:left="840" w:firstLine="0"/>
      <w:jc w:val="left"/>
    </w:pPr>
    <w:rPr>
      <w:color w:val="000000"/>
      <w:sz w:val="20"/>
      <w:lang w:val="zh-CN"/>
    </w:rPr>
  </w:style>
  <w:style w:type="paragraph" w:styleId="1426" w:customStyle="1">
    <w:name w:val="line1"/>
    <w:basedOn w:val="925"/>
    <w:next w:val="869"/>
    <w:qFormat/>
    <w:pPr>
      <w:jc w:val="right"/>
      <w:spacing w:after="0"/>
      <w:widowControl/>
      <w:pBdr>
        <w:top w:val="single" w:color="auto" w:sz="36" w:space="1"/>
      </w:pBdr>
      <w:outlineLvl w:val="9"/>
    </w:pPr>
    <w:rPr>
      <w:rFonts w:ascii="Arial" w:hAnsi="Arial"/>
      <w:bCs w:val="0"/>
      <w:sz w:val="40"/>
      <w:szCs w:val="20"/>
      <w:lang w:val="zh-CN"/>
    </w:rPr>
  </w:style>
  <w:style w:type="paragraph" w:styleId="1427" w:customStyle="1">
    <w:name w:val="招标编号"/>
    <w:qFormat/>
    <w:pPr>
      <w:jc w:val="center"/>
    </w:pPr>
    <w:rPr>
      <w:rFonts w:eastAsia="黑体"/>
      <w:sz w:val="24"/>
    </w:rPr>
  </w:style>
  <w:style w:type="paragraph" w:styleId="1428" w:customStyle="1">
    <w:name w:val="无间隔1"/>
    <w:basedOn w:val="869"/>
    <w:uiPriority w:val="99"/>
    <w:qFormat/>
    <w:pPr>
      <w:jc w:val="left"/>
      <w:spacing w:line="360" w:lineRule="auto"/>
      <w:widowControl/>
    </w:pPr>
    <w:rPr>
      <w:rFonts w:ascii="Calibri" w:hAnsi="Calibri"/>
      <w:sz w:val="22"/>
      <w:szCs w:val="22"/>
      <w:lang w:eastAsia="en-US" w:bidi="en-US"/>
    </w:rPr>
  </w:style>
  <w:style w:type="paragraph" w:styleId="1429" w:customStyle="1">
    <w:name w:val="列表符号项目级别1"/>
    <w:basedOn w:val="869"/>
    <w:qFormat/>
    <w:pPr>
      <w:numPr>
        <w:numId w:val="12"/>
      </w:numPr>
    </w:pPr>
    <w:rPr>
      <w:rFonts w:ascii="Times New Roman" w:hAnsi="Times New Roman" w:eastAsia="仿宋_GB2312"/>
      <w:sz w:val="28"/>
      <w:szCs w:val="24"/>
    </w:rPr>
  </w:style>
  <w:style w:type="paragraph" w:styleId="1430" w:customStyle="1">
    <w:name w:val="Char Char Char Char Char Char Char Char1"/>
    <w:basedOn w:val="869"/>
    <w:qFormat/>
    <w:pPr>
      <w:jc w:val="left"/>
      <w:spacing w:after="160" w:line="240" w:lineRule="exact"/>
      <w:widowControl/>
    </w:pPr>
    <w:rPr>
      <w:rFonts w:ascii="Verdana" w:hAnsi="Verdana"/>
      <w:sz w:val="20"/>
      <w:lang w:eastAsia="en-US"/>
    </w:rPr>
  </w:style>
  <w:style w:type="paragraph" w:styleId="1431" w:customStyle="1">
    <w:name w:val="07415timesnewroman"/>
    <w:basedOn w:val="869"/>
    <w:qFormat/>
    <w:pPr>
      <w:jc w:val="left"/>
      <w:spacing w:before="100" w:beforeAutospacing="1" w:after="100" w:afterAutospacing="1"/>
      <w:widowControl/>
    </w:pPr>
    <w:rPr>
      <w:rFonts w:ascii="宋体" w:hAnsi="宋体" w:cs="宋体"/>
      <w:sz w:val="24"/>
      <w:szCs w:val="24"/>
    </w:rPr>
  </w:style>
  <w:style w:type="paragraph" w:styleId="1432" w:customStyle="1">
    <w:name w:val="段"/>
    <w:qFormat/>
    <w:pPr>
      <w:ind w:firstLine="200"/>
      <w:jc w:val="both"/>
    </w:pPr>
    <w:rPr>
      <w:rFonts w:ascii="宋体" w:hAnsi="Times New Roman"/>
      <w:sz w:val="21"/>
    </w:rPr>
  </w:style>
  <w:style w:type="paragraph" w:styleId="1433" w:customStyle="1">
    <w:name w:val="Char Char Char Char Char Char Char Char Char Char Char Char Char Char Char Char"/>
    <w:basedOn w:val="869"/>
    <w:qFormat/>
    <w:pPr>
      <w:tabs>
        <w:tab w:val="left" w:pos="360" w:leader="none"/>
      </w:tabs>
    </w:pPr>
    <w:rPr>
      <w:rFonts w:ascii="Times New Roman" w:hAnsi="Times New Roman"/>
      <w:sz w:val="24"/>
      <w:szCs w:val="24"/>
    </w:rPr>
  </w:style>
  <w:style w:type="paragraph" w:styleId="1434" w:customStyle="1">
    <w:name w:val="Char Char2 Char Char Char Char"/>
    <w:basedOn w:val="869"/>
    <w:qFormat/>
    <w:pPr>
      <w:jc w:val="left"/>
      <w:spacing w:after="160" w:line="240" w:lineRule="exact"/>
      <w:widowControl/>
    </w:pPr>
    <w:rPr>
      <w:rFonts w:ascii="Verdana" w:hAnsi="Verdana"/>
      <w:sz w:val="24"/>
      <w:lang w:eastAsia="en-US"/>
    </w:rPr>
  </w:style>
  <w:style w:type="paragraph" w:styleId="1435" w:customStyle="1">
    <w:name w:val="CharChar Char Char Char Char"/>
    <w:basedOn w:val="869"/>
    <w:qFormat/>
    <w:pPr>
      <w:jc w:val="left"/>
      <w:spacing w:after="160" w:line="240" w:lineRule="exact"/>
      <w:widowControl/>
    </w:pPr>
    <w:rPr>
      <w:rFonts w:ascii="Verdana" w:hAnsi="Verdana"/>
      <w:sz w:val="24"/>
      <w:lang w:eastAsia="en-US"/>
    </w:rPr>
  </w:style>
  <w:style w:type="paragraph" w:styleId="1436" w:customStyle="1">
    <w:name w:val="正文样式2"/>
    <w:basedOn w:val="869"/>
    <w:qFormat/>
    <w:pPr>
      <w:ind w:firstLine="420"/>
      <w:spacing w:before="156" w:after="156" w:line="360" w:lineRule="auto"/>
    </w:pPr>
    <w:rPr>
      <w:rFonts w:ascii="Times New Roman" w:hAnsi="Times New Roman" w:eastAsia="楷体_GB2312"/>
      <w:sz w:val="24"/>
      <w:szCs w:val="24"/>
    </w:rPr>
  </w:style>
  <w:style w:type="paragraph" w:styleId="1437" w:customStyle="1">
    <w:name w:val="二级条标题"/>
    <w:basedOn w:val="1438"/>
    <w:next w:val="869"/>
    <w:qFormat/>
    <w:pPr>
      <w:numPr>
        <w:ilvl w:val="3"/>
      </w:numPr>
      <w:outlineLvl w:val="3"/>
    </w:pPr>
  </w:style>
  <w:style w:type="paragraph" w:styleId="1438" w:customStyle="1">
    <w:name w:val="一级条标题"/>
    <w:next w:val="869"/>
    <w:qFormat/>
    <w:pPr>
      <w:numPr>
        <w:ilvl w:val="2"/>
        <w:numId w:val="9"/>
      </w:numPr>
      <w:outlineLvl w:val="2"/>
    </w:pPr>
    <w:rPr>
      <w:rFonts w:ascii="Times New Roman" w:hAnsi="Times New Roman" w:eastAsia="黑体"/>
      <w:sz w:val="21"/>
    </w:rPr>
  </w:style>
  <w:style w:type="paragraph" w:styleId="1439" w:customStyle="1">
    <w:name w:val="Char Char2 Char Char Char Char Char Char Char Char"/>
    <w:basedOn w:val="869"/>
    <w:qFormat/>
    <w:pPr>
      <w:jc w:val="left"/>
      <w:spacing w:after="160" w:line="240" w:lineRule="exact"/>
      <w:widowControl/>
    </w:pPr>
    <w:rPr>
      <w:rFonts w:ascii="Verdana" w:hAnsi="Verdana"/>
      <w:sz w:val="24"/>
      <w:lang w:eastAsia="en-US"/>
    </w:rPr>
  </w:style>
  <w:style w:type="paragraph" w:styleId="1440" w:customStyle="1">
    <w:name w:val="样式 标题 3h3SectionInternal HeadSideHeadH33mHead 31.2.3.Le..."/>
    <w:basedOn w:val="872"/>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41" w:customStyle="1">
    <w:name w:val="Char Char2 Char Char Char Char Char Char"/>
    <w:basedOn w:val="869"/>
    <w:qFormat/>
    <w:pPr>
      <w:jc w:val="left"/>
      <w:spacing w:after="160" w:line="240" w:lineRule="exact"/>
      <w:widowControl/>
    </w:pPr>
    <w:rPr>
      <w:rFonts w:ascii="Verdana" w:hAnsi="Verdana"/>
      <w:sz w:val="24"/>
      <w:lang w:eastAsia="en-US"/>
    </w:rPr>
  </w:style>
  <w:style w:type="paragraph" w:styleId="1442" w:customStyle="1">
    <w:name w:val="段落缩进"/>
    <w:qFormat/>
    <w:pPr>
      <w:numPr>
        <w:numId w:val="13"/>
      </w:numPr>
      <w:ind w:left="0" w:firstLine="425"/>
      <w:spacing w:after="120" w:line="360" w:lineRule="auto"/>
    </w:pPr>
    <w:rPr>
      <w:rFonts w:ascii="Times New Roman" w:hAnsi="Times New Roman"/>
      <w:sz w:val="24"/>
    </w:rPr>
  </w:style>
  <w:style w:type="paragraph" w:styleId="1443" w:customStyle="1">
    <w:name w:val="Char Char2 Char Char Char Char Char Char Char Char Char Char1"/>
    <w:basedOn w:val="869"/>
    <w:qFormat/>
    <w:pPr>
      <w:jc w:val="left"/>
      <w:spacing w:after="160" w:line="240" w:lineRule="exact"/>
      <w:widowControl/>
    </w:pPr>
    <w:rPr>
      <w:rFonts w:ascii="Verdana" w:hAnsi="Verdana"/>
      <w:sz w:val="24"/>
      <w:lang w:eastAsia="en-US"/>
    </w:rPr>
  </w:style>
  <w:style w:type="paragraph" w:styleId="1444" w:customStyle="1">
    <w:name w:val="Char2 Char Char Char"/>
    <w:basedOn w:val="869"/>
    <w:qFormat/>
    <w:rPr>
      <w:rFonts w:ascii="Tahoma" w:hAnsi="Tahoma"/>
      <w:sz w:val="24"/>
    </w:rPr>
  </w:style>
  <w:style w:type="paragraph" w:styleId="1445" w:customStyle="1">
    <w:name w:val="缺省文本"/>
    <w:basedOn w:val="869"/>
    <w:qFormat/>
    <w:pPr>
      <w:jc w:val="left"/>
      <w:spacing w:line="360" w:lineRule="auto"/>
    </w:pPr>
    <w:rPr>
      <w:rFonts w:ascii="Times New Roman" w:hAnsi="Times New Roman"/>
      <w:sz w:val="20"/>
      <w:szCs w:val="24"/>
    </w:rPr>
  </w:style>
  <w:style w:type="paragraph" w:styleId="1446" w:customStyle="1">
    <w:name w:val="样式 样式 标题 3h33rd level + 段前: 0.5 行 段后: 0.5 行 + 段前: 0.5 行 段后: 0.5..."/>
    <w:basedOn w:val="869"/>
    <w:qFormat/>
    <w:pPr>
      <w:jc w:val="left"/>
      <w:keepLines/>
      <w:keepNext/>
      <w:spacing w:line="360" w:lineRule="auto"/>
      <w:widowControl/>
      <w:tabs>
        <w:tab w:val="left" w:pos="420" w:leader="none"/>
      </w:tabs>
      <w:outlineLvl w:val="2"/>
    </w:pPr>
    <w:rPr>
      <w:rFonts w:cs="宋体"/>
      <w:b/>
      <w:bCs/>
      <w:sz w:val="30"/>
    </w:rPr>
  </w:style>
  <w:style w:type="paragraph" w:styleId="1447" w:customStyle="1">
    <w:name w:val="Char Char2 Char Char Char Char Char Char Char Char Char Char1 Char Char Char Char"/>
    <w:basedOn w:val="869"/>
    <w:qFormat/>
    <w:pPr>
      <w:jc w:val="left"/>
      <w:spacing w:after="160" w:line="240" w:lineRule="exact"/>
      <w:widowControl/>
    </w:pPr>
    <w:rPr>
      <w:rFonts w:ascii="Verdana" w:hAnsi="Verdana"/>
      <w:sz w:val="24"/>
      <w:lang w:eastAsia="en-US"/>
    </w:rPr>
  </w:style>
  <w:style w:type="paragraph" w:styleId="1448" w:customStyle="1">
    <w:name w:val="s13"/>
    <w:basedOn w:val="869"/>
    <w:qFormat/>
    <w:pPr>
      <w:jc w:val="left"/>
      <w:widowControl/>
    </w:pPr>
    <w:rPr>
      <w:rFonts w:ascii="黑体" w:hAnsi="黑体" w:eastAsia="黑体" w:cs="宋体"/>
      <w:color w:val="000000"/>
      <w:sz w:val="20"/>
    </w:rPr>
  </w:style>
  <w:style w:type="paragraph" w:styleId="1449" w:customStyle="1">
    <w:name w:val="签字"/>
    <w:basedOn w:val="869"/>
    <w:qFormat/>
    <w:pPr>
      <w:jc w:val="left"/>
      <w:spacing w:line="360" w:lineRule="auto"/>
    </w:pPr>
    <w:rPr>
      <w:rFonts w:ascii="宋体" w:hAnsi="宋体"/>
      <w:sz w:val="32"/>
      <w:szCs w:val="24"/>
    </w:rPr>
  </w:style>
  <w:style w:type="paragraph" w:styleId="1450" w:customStyle="1">
    <w:name w:val="版本控制"/>
    <w:basedOn w:val="869"/>
    <w:qFormat/>
    <w:pPr>
      <w:jc w:val="left"/>
    </w:pPr>
    <w:rPr>
      <w:rFonts w:ascii="Times New Roman" w:hAnsi="Times New Roman" w:eastAsia="黑体"/>
      <w:b/>
      <w:bCs/>
      <w:sz w:val="28"/>
      <w:szCs w:val="24"/>
    </w:rPr>
  </w:style>
  <w:style w:type="paragraph" w:styleId="1451" w:customStyle="1">
    <w:name w:val="带符号的正文标准格式-12"/>
    <w:basedOn w:val="1452"/>
    <w:qFormat/>
    <w:pPr>
      <w:numPr>
        <w:numId w:val="14"/>
      </w:numPr>
      <w:ind w:left="0" w:firstLine="431"/>
    </w:pPr>
  </w:style>
  <w:style w:type="paragraph" w:styleId="1452" w:customStyle="1">
    <w:name w:val="带符号的正文标准格式-11"/>
    <w:basedOn w:val="1270"/>
    <w:qFormat/>
    <w:pPr>
      <w:numPr>
        <w:numId w:val="15"/>
      </w:numPr>
      <w:ind w:firstLine="200"/>
      <w:jc w:val="both"/>
      <w:widowControl w:val="off"/>
      <w:tabs>
        <w:tab w:val="left" w:pos="360" w:leader="none"/>
      </w:tabs>
    </w:pPr>
  </w:style>
  <w:style w:type="paragraph" w:styleId="1453" w:customStyle="1">
    <w:name w:val="默认段落字体 Para"/>
    <w:basedOn w:val="869"/>
    <w:qFormat/>
    <w:pPr>
      <w:spacing w:line="360" w:lineRule="auto"/>
    </w:pPr>
    <w:rPr>
      <w:rFonts w:ascii="Times New Roman" w:hAnsi="Times New Roman"/>
      <w:sz w:val="24"/>
    </w:rPr>
  </w:style>
  <w:style w:type="paragraph" w:styleId="1454" w:customStyle="1">
    <w:name w:val="默认段落字体 Para Char"/>
    <w:basedOn w:val="869"/>
    <w:qFormat/>
    <w:rPr>
      <w:rFonts w:ascii="Tahoma" w:hAnsi="Tahoma"/>
      <w:sz w:val="24"/>
    </w:rPr>
  </w:style>
  <w:style w:type="paragraph" w:styleId="1455" w:customStyle="1">
    <w:name w:val="BT正文"/>
    <w:basedOn w:val="869"/>
    <w:qFormat/>
    <w:pPr>
      <w:ind w:firstLine="200"/>
      <w:spacing w:line="360" w:lineRule="auto"/>
    </w:pPr>
    <w:rPr>
      <w:rFonts w:ascii="Verdana" w:hAnsi="Verdana" w:cs="Verdana"/>
      <w:sz w:val="24"/>
      <w:szCs w:val="24"/>
    </w:rPr>
  </w:style>
  <w:style w:type="paragraph" w:styleId="1456" w:customStyle="1">
    <w:name w:val="参考文献"/>
    <w:basedOn w:val="869"/>
    <w:qFormat/>
    <w:pPr>
      <w:numPr>
        <w:numId w:val="16"/>
      </w:numPr>
      <w:ind w:left="0" w:firstLine="0"/>
      <w:spacing w:line="312" w:lineRule="atLeast"/>
      <w:tabs>
        <w:tab w:val="left" w:pos="360" w:leader="none"/>
      </w:tabs>
    </w:pPr>
    <w:rPr>
      <w:rFonts w:ascii="Times New Roman" w:hAnsi="Times New Roman"/>
    </w:rPr>
  </w:style>
  <w:style w:type="paragraph" w:styleId="1457" w:customStyle="1">
    <w:name w:val="Bullets"/>
    <w:basedOn w:val="869"/>
    <w:qFormat/>
    <w:pPr>
      <w:numPr>
        <w:numId w:val="17"/>
      </w:numPr>
      <w:spacing w:before="60" w:after="60"/>
      <w:widowControl/>
    </w:pPr>
    <w:rPr>
      <w:rFonts w:ascii="Times New Roman" w:hAnsi="Times New Roman"/>
      <w:sz w:val="24"/>
      <w:szCs w:val="24"/>
      <w:lang w:val="en-GB"/>
    </w:rPr>
  </w:style>
  <w:style w:type="paragraph" w:styleId="1458" w:customStyle="1">
    <w:name w:val="列表项目符号2"/>
    <w:basedOn w:val="869"/>
    <w:qFormat/>
    <w:pPr>
      <w:numPr>
        <w:numId w:val="18"/>
      </w:numPr>
      <w:spacing w:line="360" w:lineRule="auto"/>
    </w:pPr>
    <w:rPr>
      <w:rFonts w:ascii="Times New Roman" w:hAnsi="Times New Roman"/>
      <w:szCs w:val="21"/>
    </w:rPr>
  </w:style>
  <w:style w:type="paragraph" w:styleId="1459" w:customStyle="1">
    <w:name w:val="s14"/>
    <w:basedOn w:val="869"/>
    <w:qFormat/>
    <w:pPr>
      <w:jc w:val="left"/>
      <w:widowControl/>
    </w:pPr>
    <w:rPr>
      <w:rFonts w:cs="Arial"/>
      <w:color w:val="000000"/>
      <w:sz w:val="20"/>
    </w:rPr>
  </w:style>
  <w:style w:type="paragraph" w:styleId="1460" w:customStyle="1">
    <w:name w:val="Char Char1 Char Char Char Char Char Char1"/>
    <w:basedOn w:val="869"/>
    <w:qFormat/>
    <w:pPr>
      <w:jc w:val="left"/>
      <w:spacing w:after="160" w:line="240" w:lineRule="exact"/>
      <w:widowControl/>
    </w:pPr>
    <w:rPr>
      <w:rFonts w:ascii="Verdana" w:hAnsi="Verdana" w:eastAsia="仿宋_GB2312"/>
      <w:sz w:val="24"/>
      <w:lang w:eastAsia="en-US"/>
    </w:rPr>
  </w:style>
  <w:style w:type="paragraph" w:styleId="1461" w:customStyle="1">
    <w:name w:val="摘要"/>
    <w:next w:val="1293"/>
    <w:uiPriority w:val="99"/>
    <w:qFormat/>
    <w:pPr>
      <w:ind w:firstLine="425"/>
      <w:jc w:val="both"/>
      <w:spacing w:line="312" w:lineRule="atLeast"/>
      <w:widowControl w:val="off"/>
    </w:pPr>
    <w:rPr>
      <w:rFonts w:ascii="Times New Roman" w:hAnsi="Times New Roman" w:eastAsia="楷体_GB2312"/>
      <w:sz w:val="21"/>
    </w:rPr>
  </w:style>
  <w:style w:type="paragraph" w:styleId="1462" w:customStyle="1">
    <w:name w:val="Char1"/>
    <w:basedOn w:val="869"/>
    <w:qFormat/>
    <w:pPr>
      <w:jc w:val="left"/>
      <w:spacing w:after="160" w:line="240" w:lineRule="exact"/>
      <w:widowControl/>
    </w:pPr>
    <w:rPr>
      <w:rFonts w:ascii="Verdana" w:hAnsi="Verdana"/>
      <w:sz w:val="20"/>
      <w:lang w:eastAsia="en-US"/>
    </w:rPr>
  </w:style>
  <w:style w:type="paragraph" w:styleId="1463" w:customStyle="1">
    <w:name w:val="带编号的表格内容"/>
    <w:basedOn w:val="1270"/>
    <w:qFormat/>
    <w:pPr>
      <w:numPr>
        <w:numId w:val="19"/>
      </w:numPr>
      <w:ind w:firstLine="200"/>
      <w:jc w:val="both"/>
      <w:widowControl w:val="off"/>
      <w:tabs>
        <w:tab w:val="left" w:pos="360" w:leader="none"/>
      </w:tabs>
    </w:pPr>
  </w:style>
  <w:style w:type="paragraph" w:styleId="1464" w:customStyle="1">
    <w:name w:val="xyx"/>
    <w:basedOn w:val="869"/>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65" w:customStyle="1">
    <w:name w:val="作者"/>
    <w:next w:val="1461"/>
    <w:qFormat/>
    <w:pPr>
      <w:jc w:val="center"/>
      <w:spacing w:line="360" w:lineRule="auto"/>
      <w:widowControl w:val="off"/>
    </w:pPr>
    <w:rPr>
      <w:rFonts w:ascii="宋体" w:hAnsi="宋体"/>
      <w:b/>
      <w:sz w:val="36"/>
      <w:szCs w:val="36"/>
    </w:rPr>
  </w:style>
  <w:style w:type="paragraph" w:styleId="1466" w:customStyle="1">
    <w:name w:val="正文 + 两端对齐"/>
    <w:basedOn w:val="882"/>
    <w:qFormat/>
    <w:pPr>
      <w:ind w:left="0"/>
      <w:spacing w:line="300" w:lineRule="auto"/>
    </w:pPr>
    <w:rPr>
      <w:rFonts w:ascii="宋体" w:hAnsi="Times New Roman" w:eastAsia="宋体"/>
      <w:sz w:val="20"/>
      <w:lang w:val="zh-CN"/>
    </w:rPr>
  </w:style>
  <w:style w:type="paragraph" w:styleId="1467" w:customStyle="1">
    <w:name w:val="列举项目"/>
    <w:basedOn w:val="1042"/>
    <w:qFormat/>
    <w:pPr>
      <w:numPr>
        <w:numId w:val="20"/>
      </w:numPr>
      <w:ind w:left="420" w:firstLine="0"/>
      <w:jc w:val="left"/>
      <w:widowControl/>
      <w:tabs>
        <w:tab w:val="left" w:pos="360" w:leader="none"/>
        <w:tab w:val="clear" w:pos="420" w:leader="none"/>
      </w:tabs>
    </w:pPr>
    <w:rPr>
      <w:rFonts w:cs="宋体"/>
      <w:lang w:val="zh-CN"/>
    </w:rPr>
  </w:style>
  <w:style w:type="paragraph" w:styleId="1468" w:customStyle="1">
    <w:name w:val="a0"/>
    <w:basedOn w:val="869"/>
    <w:qFormat/>
    <w:pPr>
      <w:jc w:val="left"/>
      <w:spacing w:before="100" w:beforeAutospacing="1" w:after="100" w:afterAutospacing="1"/>
      <w:widowControl/>
    </w:pPr>
    <w:rPr>
      <w:rFonts w:ascii="宋体" w:hAnsi="宋体" w:cs="宋体"/>
      <w:sz w:val="24"/>
      <w:szCs w:val="24"/>
    </w:rPr>
  </w:style>
  <w:style w:type="paragraph" w:styleId="1469" w:customStyle="1">
    <w:name w:val="Date1"/>
    <w:basedOn w:val="869"/>
    <w:next w:val="869"/>
    <w:qFormat/>
    <w:pPr>
      <w:spacing w:line="312" w:lineRule="atLeast"/>
    </w:pPr>
    <w:rPr>
      <w:rFonts w:ascii="Times New Roman" w:hAnsi="Times New Roman"/>
      <w:sz w:val="24"/>
    </w:rPr>
  </w:style>
  <w:style w:type="paragraph" w:styleId="1470" w:customStyle="1">
    <w:name w:val="说明/目录"/>
    <w:basedOn w:val="869"/>
    <w:qFormat/>
    <w:pPr>
      <w:jc w:val="center"/>
      <w:pageBreakBefore/>
      <w:spacing w:line="300" w:lineRule="auto"/>
    </w:pPr>
    <w:rPr>
      <w:rFonts w:ascii="方正楷体简体" w:hAnsi="Times New Roman" w:eastAsia="方正楷体简体" w:cs="宋体"/>
      <w:b/>
      <w:sz w:val="36"/>
      <w:szCs w:val="36"/>
    </w:rPr>
  </w:style>
  <w:style w:type="paragraph" w:styleId="1471" w:customStyle="1">
    <w:name w:val="Char Char1 Char Char Char Char Char Char Char Char Char Char"/>
    <w:basedOn w:val="869"/>
    <w:qFormat/>
    <w:pPr>
      <w:ind w:right="-360"/>
      <w:jc w:val="left"/>
      <w:spacing w:before="120" w:after="160" w:line="360" w:lineRule="auto"/>
      <w:widowControl/>
    </w:pPr>
    <w:rPr>
      <w:szCs w:val="24"/>
      <w:lang w:eastAsia="en-US"/>
    </w:rPr>
  </w:style>
  <w:style w:type="paragraph" w:styleId="1472" w:customStyle="1">
    <w:name w:val="章标题"/>
    <w:next w:val="869"/>
    <w:qFormat/>
    <w:pPr>
      <w:numPr>
        <w:ilvl w:val="1"/>
        <w:numId w:val="9"/>
      </w:numPr>
      <w:jc w:val="both"/>
      <w:outlineLvl w:val="1"/>
    </w:pPr>
    <w:rPr>
      <w:rFonts w:ascii="黑体" w:hAnsi="Times New Roman" w:eastAsia="黑体"/>
      <w:sz w:val="21"/>
    </w:rPr>
  </w:style>
  <w:style w:type="paragraph" w:styleId="1473" w:customStyle="1">
    <w:name w:val="样式 段落缩进2 小四 + 段前: 15.6 磅"/>
    <w:basedOn w:val="869"/>
    <w:qFormat/>
    <w:pPr>
      <w:ind w:firstLine="480"/>
      <w:spacing w:before="312" w:line="360" w:lineRule="auto"/>
    </w:pPr>
    <w:rPr>
      <w:rFonts w:ascii="宋体" w:hAnsi="宋体"/>
      <w:sz w:val="24"/>
    </w:rPr>
  </w:style>
  <w:style w:type="paragraph" w:styleId="1474" w:customStyle="1">
    <w:name w:val="Char Char Char Char Char Char1 Char1"/>
    <w:basedOn w:val="869"/>
    <w:next w:val="869"/>
    <w:qFormat/>
    <w:pPr>
      <w:jc w:val="left"/>
      <w:spacing w:after="160" w:line="240" w:lineRule="exact"/>
      <w:widowControl/>
    </w:pPr>
    <w:rPr>
      <w:rFonts w:ascii="Times New Roman" w:hAnsi="Times New Roman"/>
      <w:sz w:val="24"/>
      <w:lang w:val="sq-AL"/>
    </w:rPr>
  </w:style>
  <w:style w:type="paragraph" w:styleId="1475" w:customStyle="1">
    <w:name w:val="正文首行缩进3"/>
    <w:basedOn w:val="869"/>
    <w:next w:val="869"/>
    <w:qFormat/>
    <w:pPr>
      <w:ind w:firstLine="480"/>
      <w:spacing w:before="156" w:after="156" w:line="360" w:lineRule="auto"/>
      <w:widowControl/>
    </w:pPr>
    <w:rPr>
      <w:rFonts w:ascii="宋体"/>
      <w:bCs/>
      <w:sz w:val="24"/>
      <w:szCs w:val="21"/>
    </w:rPr>
  </w:style>
  <w:style w:type="paragraph" w:styleId="1476" w:customStyle="1">
    <w:name w:val="目次、标准名称标题"/>
    <w:basedOn w:val="869"/>
    <w:next w:val="869"/>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77" w:customStyle="1">
    <w:name w:val="s2"/>
    <w:basedOn w:val="869"/>
    <w:qFormat/>
    <w:pPr>
      <w:jc w:val="left"/>
      <w:widowControl/>
    </w:pPr>
    <w:rPr>
      <w:rFonts w:cs="Arial"/>
      <w:color w:val="ffffff"/>
      <w:szCs w:val="21"/>
    </w:rPr>
  </w:style>
  <w:style w:type="paragraph" w:styleId="1478" w:customStyle="1">
    <w:name w:val="样式 正文文本缩进 + 左  0 字符"/>
    <w:basedOn w:val="882"/>
    <w:qFormat/>
    <w:pPr>
      <w:ind w:left="0" w:firstLine="250"/>
      <w:spacing w:line="360" w:lineRule="auto"/>
    </w:pPr>
    <w:rPr>
      <w:rFonts w:ascii="Times New Roman" w:hAnsi="Times New Roman" w:eastAsia="宋体" w:cs="宋体"/>
      <w:sz w:val="20"/>
      <w:lang w:val="zh-CN"/>
    </w:rPr>
  </w:style>
  <w:style w:type="paragraph" w:styleId="1479" w:customStyle="1">
    <w:name w:val="带符号的正文标准格式-2"/>
    <w:basedOn w:val="869"/>
    <w:qFormat/>
    <w:pPr>
      <w:numPr>
        <w:ilvl w:val="1"/>
        <w:numId w:val="21"/>
      </w:numPr>
      <w:tabs>
        <w:tab w:val="left" w:pos="791" w:leader="none"/>
      </w:tabs>
    </w:pPr>
    <w:rPr>
      <w:rFonts w:ascii="Verdana" w:hAnsi="Verdana" w:eastAsia="华文细黑"/>
      <w:szCs w:val="24"/>
    </w:rPr>
  </w:style>
  <w:style w:type="paragraph" w:styleId="1480" w:customStyle="1">
    <w:name w:val="NEU-T2"/>
    <w:basedOn w:val="1315"/>
    <w:qFormat/>
  </w:style>
  <w:style w:type="paragraph" w:styleId="1481" w:customStyle="1">
    <w:name w:val="实施日期"/>
    <w:basedOn w:val="869"/>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82" w:customStyle="1">
    <w:name w:val="MM Topic 6"/>
    <w:basedOn w:val="875"/>
    <w:qFormat/>
    <w:rPr>
      <w:rFonts w:ascii="Arial" w:hAnsi="Arial" w:eastAsia="黑体"/>
      <w:szCs w:val="24"/>
      <w:lang w:val="zh-CN"/>
    </w:rPr>
  </w:style>
  <w:style w:type="paragraph" w:styleId="1483" w:customStyle="1">
    <w:name w:val="bianhao1"/>
    <w:basedOn w:val="1265"/>
    <w:qFormat/>
    <w:pPr>
      <w:ind w:left="0" w:firstLine="0"/>
    </w:pPr>
    <w:rPr>
      <w:lang w:eastAsia="zh-CN"/>
    </w:rPr>
  </w:style>
  <w:style w:type="paragraph" w:styleId="1484" w:customStyle="1">
    <w:name w:val="Char11"/>
    <w:basedOn w:val="869"/>
    <w:qFormat/>
    <w:rPr>
      <w:rFonts w:ascii="仿宋_GB2312" w:hAnsi="Times New Roman" w:eastAsia="仿宋_GB2312"/>
      <w:b/>
      <w:sz w:val="32"/>
      <w:szCs w:val="32"/>
    </w:rPr>
  </w:style>
  <w:style w:type="paragraph" w:styleId="1485" w:customStyle="1">
    <w:name w:val="AA"/>
    <w:basedOn w:val="869"/>
    <w:qFormat/>
    <w:pPr>
      <w:ind w:firstLine="200"/>
      <w:spacing w:line="360" w:lineRule="auto"/>
    </w:pPr>
    <w:rPr>
      <w:rFonts w:ascii="Times New Roman" w:hAnsi="Times New Roman"/>
      <w:szCs w:val="24"/>
    </w:rPr>
  </w:style>
  <w:style w:type="paragraph" w:styleId="1486" w:customStyle="1">
    <w:name w:val="目录标题"/>
    <w:qFormat/>
    <w:pPr>
      <w:jc w:val="center"/>
    </w:pPr>
    <w:rPr>
      <w:rFonts w:eastAsia="黑体"/>
      <w:sz w:val="36"/>
    </w:rPr>
  </w:style>
  <w:style w:type="paragraph" w:styleId="1487" w:customStyle="1">
    <w:name w:val="Char Char2 Char Char Char Char Char Char Char Char1"/>
    <w:basedOn w:val="869"/>
    <w:qFormat/>
    <w:pPr>
      <w:jc w:val="left"/>
      <w:spacing w:after="160" w:line="240" w:lineRule="exact"/>
      <w:widowControl/>
    </w:pPr>
    <w:rPr>
      <w:rFonts w:ascii="Verdana" w:hAnsi="Verdana"/>
      <w:sz w:val="24"/>
      <w:lang w:eastAsia="en-US"/>
    </w:rPr>
  </w:style>
  <w:style w:type="paragraph" w:styleId="1488" w:customStyle="1">
    <w:name w:val="五级条标题"/>
    <w:basedOn w:val="1489"/>
    <w:next w:val="1432"/>
    <w:qFormat/>
    <w:pPr>
      <w:outlineLvl w:val="6"/>
    </w:pPr>
  </w:style>
  <w:style w:type="paragraph" w:styleId="1489" w:customStyle="1">
    <w:name w:val="四级条标题"/>
    <w:basedOn w:val="1490"/>
    <w:next w:val="1432"/>
    <w:qFormat/>
    <w:pPr>
      <w:outlineLvl w:val="5"/>
    </w:pPr>
  </w:style>
  <w:style w:type="paragraph" w:styleId="1490" w:customStyle="1">
    <w:name w:val="三级条标题"/>
    <w:basedOn w:val="1437"/>
    <w:next w:val="1432"/>
    <w:qFormat/>
    <w:pPr>
      <w:numPr>
        <w:ilvl w:val="0"/>
        <w:numId w:val="0"/>
      </w:numPr>
      <w:jc w:val="both"/>
      <w:outlineLvl w:val="4"/>
    </w:pPr>
    <w:rPr>
      <w:rFonts w:ascii="黑体"/>
    </w:rPr>
  </w:style>
  <w:style w:type="paragraph" w:styleId="1491" w:customStyle="1">
    <w:name w:val="article1"/>
    <w:basedOn w:val="869"/>
    <w:qFormat/>
    <w:pPr>
      <w:ind w:firstLine="360"/>
      <w:jc w:val="left"/>
      <w:spacing w:before="120" w:line="420" w:lineRule="atLeast"/>
      <w:widowControl/>
    </w:pPr>
    <w:rPr>
      <w:rFonts w:ascii="宋体" w:hAnsi="宋体" w:cs="宋体"/>
      <w:color w:val="000000"/>
      <w:sz w:val="20"/>
    </w:rPr>
  </w:style>
  <w:style w:type="paragraph" w:styleId="1492" w:customStyle="1">
    <w:name w:val="样式 点对点应答内容 + 蓝色"/>
    <w:basedOn w:val="1493"/>
    <w:qFormat/>
    <w:rPr>
      <w:color w:val="0000ff"/>
      <w:sz w:val="24"/>
    </w:rPr>
  </w:style>
  <w:style w:type="paragraph" w:styleId="1493" w:customStyle="1">
    <w:name w:val="点对点应答内容"/>
    <w:basedOn w:val="1344"/>
    <w:qFormat/>
    <w:pPr>
      <w:ind w:firstLine="560"/>
      <w:spacing w:before="156" w:after="156"/>
    </w:pPr>
    <w:rPr>
      <w:i/>
      <w:iCs/>
      <w:sz w:val="28"/>
      <w:u w:val="single"/>
    </w:rPr>
  </w:style>
  <w:style w:type="paragraph" w:styleId="1494" w:customStyle="1">
    <w:name w:val="样式 小四 行距: 1.5 倍行距"/>
    <w:basedOn w:val="869"/>
    <w:qFormat/>
    <w:pPr>
      <w:ind w:firstLine="420"/>
    </w:pPr>
    <w:rPr>
      <w:rFonts w:ascii="Times New Roman" w:hAnsi="Times New Roman" w:cs="宋体"/>
    </w:rPr>
  </w:style>
  <w:style w:type="paragraph" w:styleId="1495" w:customStyle="1">
    <w:name w:val="s12"/>
    <w:basedOn w:val="869"/>
    <w:qFormat/>
    <w:pPr>
      <w:jc w:val="left"/>
      <w:widowControl/>
    </w:pPr>
    <w:rPr>
      <w:rFonts w:ascii="Times New Roman" w:hAnsi="Times New Roman"/>
      <w:color w:val="000000"/>
      <w:sz w:val="24"/>
      <w:szCs w:val="24"/>
    </w:rPr>
  </w:style>
  <w:style w:type="paragraph" w:styleId="1496" w:customStyle="1">
    <w:name w:val="nt"/>
    <w:basedOn w:val="869"/>
    <w:qFormat/>
    <w:pPr>
      <w:jc w:val="left"/>
      <w:spacing w:before="100" w:beforeAutospacing="1" w:after="100" w:afterAutospacing="1"/>
      <w:widowControl/>
    </w:pPr>
    <w:rPr>
      <w:rFonts w:ascii="宋体" w:hAnsi="宋体" w:cs="宋体"/>
      <w:sz w:val="24"/>
      <w:szCs w:val="24"/>
    </w:rPr>
  </w:style>
  <w:style w:type="paragraph" w:styleId="1497" w:customStyle="1">
    <w:name w:val="arial122"/>
    <w:basedOn w:val="869"/>
    <w:qFormat/>
    <w:pPr>
      <w:jc w:val="left"/>
      <w:spacing w:before="100" w:beforeAutospacing="1" w:after="100" w:afterAutospacing="1"/>
      <w:widowControl/>
    </w:pPr>
    <w:rPr>
      <w:rFonts w:ascii="宋体" w:hAnsi="宋体" w:cs="宋体"/>
      <w:sz w:val="24"/>
      <w:szCs w:val="24"/>
    </w:rPr>
  </w:style>
  <w:style w:type="paragraph" w:styleId="1498" w:customStyle="1">
    <w:name w:val="正文 缩进 小四"/>
    <w:basedOn w:val="869"/>
    <w:qFormat/>
    <w:pPr>
      <w:ind w:firstLine="200"/>
    </w:pPr>
    <w:rPr>
      <w:rFonts w:ascii="Times New Roman" w:hAnsi="Times New Roman" w:cs="宋体"/>
      <w:sz w:val="24"/>
    </w:rPr>
  </w:style>
  <w:style w:type="paragraph" w:styleId="1499" w:customStyle="1">
    <w:name w:val="s9"/>
    <w:basedOn w:val="869"/>
    <w:qFormat/>
    <w:pPr>
      <w:jc w:val="left"/>
      <w:widowControl/>
    </w:pPr>
    <w:rPr>
      <w:rFonts w:ascii="黑体" w:hAnsi="黑体" w:eastAsia="黑体" w:cs="宋体"/>
      <w:color w:val="000000"/>
      <w:sz w:val="32"/>
      <w:szCs w:val="32"/>
    </w:rPr>
  </w:style>
  <w:style w:type="paragraph" w:styleId="1500" w:customStyle="1">
    <w:name w:val="带符号的正文标准格式-21"/>
    <w:basedOn w:val="1452"/>
    <w:qFormat/>
    <w:pPr>
      <w:numPr>
        <w:numId w:val="22"/>
      </w:numPr>
      <w:ind w:left="1440" w:firstLine="178"/>
      <w:tabs>
        <w:tab w:val="left" w:pos="1620" w:leader="none"/>
      </w:tabs>
    </w:pPr>
  </w:style>
  <w:style w:type="paragraph" w:styleId="1501" w:customStyle="1">
    <w:name w:val="Char Char Char Char Char Char Char Char Char Char Char Char Char Char Char1 Char"/>
    <w:basedOn w:val="869"/>
    <w:qFormat/>
    <w:pPr>
      <w:jc w:val="left"/>
      <w:spacing w:after="160" w:line="240" w:lineRule="exact"/>
      <w:widowControl/>
    </w:pPr>
    <w:rPr>
      <w:rFonts w:ascii="Verdana" w:hAnsi="Verdana"/>
      <w:sz w:val="20"/>
      <w:lang w:eastAsia="en-US"/>
    </w:rPr>
  </w:style>
  <w:style w:type="paragraph" w:styleId="1502" w:customStyle="1">
    <w:name w:val="方案_标题1"/>
    <w:basedOn w:val="870"/>
    <w:next w:val="869"/>
    <w:qFormat/>
    <w:pPr>
      <w:jc w:val="left"/>
      <w:spacing w:line="480" w:lineRule="auto"/>
      <w:widowControl/>
    </w:pPr>
    <w:rPr>
      <w:rFonts w:ascii="Times New Roman" w:hAnsi="Times New Roman" w:eastAsia="宋体"/>
      <w:bCs/>
      <w:sz w:val="36"/>
      <w:szCs w:val="44"/>
      <w:lang w:val="zh-CN"/>
    </w:rPr>
  </w:style>
  <w:style w:type="paragraph" w:styleId="1503" w:customStyle="1">
    <w:name w:val="样式 标题 1QCI heading 1Section HeadingChapter Headlineh1II+I..."/>
    <w:basedOn w:val="87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04" w:customStyle="1">
    <w:name w:val="样式5"/>
    <w:basedOn w:val="869"/>
    <w:qFormat/>
    <w:pPr>
      <w:ind w:firstLine="425"/>
      <w:spacing w:line="440" w:lineRule="atLeast"/>
      <w:widowControl/>
    </w:pPr>
    <w:rPr>
      <w:rFonts w:ascii="Times New Roman" w:hAnsi="Times New Roman"/>
      <w:sz w:val="24"/>
    </w:rPr>
  </w:style>
  <w:style w:type="paragraph" w:styleId="1505" w:customStyle="1">
    <w:name w:val="Char Char Char Char"/>
    <w:basedOn w:val="869"/>
    <w:qFormat/>
    <w:pPr>
      <w:jc w:val="left"/>
      <w:spacing w:after="160" w:line="240" w:lineRule="exact"/>
      <w:widowControl/>
    </w:pPr>
    <w:rPr>
      <w:rFonts w:ascii="Verdana" w:hAnsi="Verdana"/>
      <w:sz w:val="20"/>
      <w:lang w:eastAsia="en-US"/>
    </w:rPr>
  </w:style>
  <w:style w:type="paragraph" w:styleId="1506" w:customStyle="1">
    <w:name w:val="z1"/>
    <w:basedOn w:val="869"/>
    <w:qFormat/>
    <w:pPr>
      <w:ind w:left="359" w:firstLine="480"/>
      <w:spacing w:line="300" w:lineRule="auto"/>
      <w:widowControl/>
    </w:pPr>
    <w:rPr>
      <w:sz w:val="24"/>
      <w:szCs w:val="21"/>
    </w:rPr>
  </w:style>
  <w:style w:type="paragraph" w:styleId="1507" w:customStyle="1">
    <w:name w:val="默认段落字体 Para Char Char Char Char Char Char Char Char Char Char Char Char Char Char"/>
    <w:basedOn w:val="890"/>
    <w:qFormat/>
    <w:rPr>
      <w:rFonts w:ascii="Tahoma" w:hAnsi="Tahoma"/>
      <w:sz w:val="20"/>
      <w:szCs w:val="24"/>
      <w:lang w:val="zh-CN"/>
    </w:rPr>
  </w:style>
  <w:style w:type="paragraph" w:styleId="1508" w:customStyle="1">
    <w:name w:val="Neu-T1"/>
    <w:basedOn w:val="870"/>
    <w:qFormat/>
    <w:pPr>
      <w:ind w:left="425" w:hanging="425"/>
      <w:jc w:val="left"/>
      <w:keepLines w:val="0"/>
      <w:spacing w:before="0" w:after="0" w:line="480" w:lineRule="auto"/>
    </w:pPr>
    <w:rPr>
      <w:rFonts w:ascii="宋体" w:hAnsi="宋体" w:eastAsia="宋体"/>
      <w:sz w:val="36"/>
      <w:szCs w:val="36"/>
      <w:lang w:val="zh-CN"/>
    </w:rPr>
  </w:style>
  <w:style w:type="paragraph" w:styleId="1509" w:customStyle="1">
    <w:name w:val="Char Char Char Char Char Char Char Char Char Char Char Char Char Char Char Char2"/>
    <w:basedOn w:val="869"/>
    <w:qFormat/>
    <w:pPr>
      <w:tabs>
        <w:tab w:val="left" w:pos="360" w:leader="none"/>
      </w:tabs>
    </w:pPr>
    <w:rPr>
      <w:rFonts w:ascii="Times New Roman" w:hAnsi="Times New Roman"/>
      <w:sz w:val="24"/>
      <w:szCs w:val="24"/>
    </w:rPr>
  </w:style>
  <w:style w:type="paragraph" w:styleId="1510" w:customStyle="1">
    <w:name w:val="07415"/>
    <w:basedOn w:val="869"/>
    <w:qFormat/>
    <w:pPr>
      <w:jc w:val="left"/>
      <w:spacing w:before="100" w:beforeAutospacing="1" w:after="100" w:afterAutospacing="1"/>
      <w:widowControl/>
    </w:pPr>
    <w:rPr>
      <w:rFonts w:ascii="宋体" w:hAnsi="宋体" w:cs="宋体"/>
      <w:sz w:val="24"/>
      <w:szCs w:val="24"/>
    </w:rPr>
  </w:style>
  <w:style w:type="paragraph" w:styleId="1511" w:customStyle="1">
    <w:name w:val="正文标准样式ty Char"/>
    <w:basedOn w:val="869"/>
    <w:qFormat/>
    <w:pPr>
      <w:ind w:firstLine="480"/>
      <w:spacing w:line="360" w:lineRule="auto"/>
    </w:pPr>
    <w:rPr>
      <w:rFonts w:ascii="Times New Roman" w:hAnsi="Times New Roman" w:cs="宋体"/>
      <w:sz w:val="24"/>
    </w:rPr>
  </w:style>
  <w:style w:type="paragraph" w:styleId="1512" w:customStyle="1">
    <w:name w:val="样式 正文首行缩进 + 宋体 首行缩进:  0.74 厘米"/>
    <w:basedOn w:val="927"/>
    <w:qFormat/>
    <w:pPr>
      <w:ind w:firstLine="0"/>
      <w:spacing w:before="120" w:after="0" w:line="380" w:lineRule="exact"/>
      <w:widowControl w:val="off"/>
    </w:pPr>
    <w:rPr>
      <w:rFonts w:ascii="宋体" w:hAnsi="宋体" w:eastAsia="宋体" w:cs="宋体"/>
      <w:position w:val="0"/>
      <w:sz w:val="24"/>
      <w:szCs w:val="20"/>
      <w:lang w:val="zh-CN"/>
    </w:rPr>
  </w:style>
  <w:style w:type="paragraph" w:styleId="1513" w:customStyle="1">
    <w:name w:val="Char Char Char Char Char Char Char1"/>
    <w:basedOn w:val="869"/>
    <w:qFormat/>
    <w:pPr>
      <w:jc w:val="left"/>
      <w:spacing w:after="160" w:line="240" w:lineRule="exact"/>
      <w:widowControl/>
    </w:pPr>
    <w:rPr>
      <w:rFonts w:ascii="Verdana" w:hAnsi="Verdana"/>
      <w:sz w:val="20"/>
      <w:lang w:eastAsia="en-US"/>
    </w:rPr>
  </w:style>
  <w:style w:type="paragraph" w:styleId="1514" w:customStyle="1">
    <w:name w:val="注标题"/>
    <w:basedOn w:val="869"/>
    <w:qFormat/>
    <w:rPr>
      <w:rFonts w:ascii="Times New Roman" w:hAnsi="Times New Roman"/>
      <w:sz w:val="18"/>
      <w:szCs w:val="18"/>
    </w:rPr>
  </w:style>
  <w:style w:type="paragraph" w:styleId="1515" w:customStyle="1">
    <w:name w:val="带编号正文标准格式-12"/>
    <w:basedOn w:val="1270"/>
    <w:qFormat/>
    <w:pPr>
      <w:numPr>
        <w:numId w:val="23"/>
      </w:numPr>
      <w:ind w:left="0" w:firstLine="431"/>
      <w:jc w:val="both"/>
      <w:widowControl w:val="off"/>
      <w:tabs>
        <w:tab w:val="left" w:pos="360" w:leader="none"/>
      </w:tabs>
    </w:pPr>
  </w:style>
  <w:style w:type="paragraph" w:styleId="1516" w:customStyle="1">
    <w:name w:val="Z5"/>
    <w:basedOn w:val="869"/>
    <w:next w:val="869"/>
    <w:qFormat/>
    <w:pPr>
      <w:ind w:left="1200" w:hanging="360"/>
      <w:spacing w:before="240"/>
      <w:tabs>
        <w:tab w:val="left" w:pos="1200" w:leader="none"/>
        <w:tab w:val="left" w:pos="2580" w:leader="none"/>
      </w:tabs>
      <w:outlineLvl w:val="4"/>
    </w:pPr>
    <w:rPr>
      <w:rFonts w:ascii="Tahoma" w:hAnsi="Tahoma" w:eastAsia="幼圆"/>
      <w:szCs w:val="24"/>
    </w:rPr>
  </w:style>
  <w:style w:type="paragraph" w:styleId="1517" w:customStyle="1">
    <w:name w:val="表格题注"/>
    <w:next w:val="869"/>
    <w:qFormat/>
    <w:pPr>
      <w:numPr>
        <w:ilvl w:val="8"/>
        <w:numId w:val="24"/>
      </w:numPr>
      <w:ind w:left="1089" w:hanging="369"/>
      <w:jc w:val="center"/>
      <w:keepLines/>
    </w:pPr>
    <w:rPr>
      <w:sz w:val="18"/>
      <w:szCs w:val="18"/>
    </w:rPr>
  </w:style>
  <w:style w:type="paragraph" w:styleId="1518" w:customStyle="1">
    <w:name w:val="插图题注"/>
    <w:next w:val="869"/>
    <w:qFormat/>
    <w:pPr>
      <w:numPr>
        <w:ilvl w:val="7"/>
        <w:numId w:val="24"/>
      </w:numPr>
      <w:ind w:left="1089" w:hanging="369"/>
      <w:jc w:val="center"/>
    </w:pPr>
    <w:rPr>
      <w:sz w:val="18"/>
      <w:szCs w:val="18"/>
    </w:rPr>
  </w:style>
  <w:style w:type="paragraph" w:styleId="1519" w:customStyle="1">
    <w:name w:val="默认段落字体 Para Char Char Char Char Char Char Char"/>
    <w:basedOn w:val="869"/>
    <w:qFormat/>
    <w:rPr>
      <w:rFonts w:ascii="Tahoma" w:hAnsi="Tahoma"/>
      <w:sz w:val="24"/>
    </w:rPr>
  </w:style>
  <w:style w:type="paragraph" w:styleId="1520" w:customStyle="1">
    <w:name w:val="带编号正文标准格式-13"/>
    <w:basedOn w:val="1463"/>
    <w:qFormat/>
    <w:pPr>
      <w:numPr>
        <w:numId w:val="0"/>
      </w:numPr>
    </w:pPr>
  </w:style>
  <w:style w:type="paragraph" w:styleId="1521" w:customStyle="1">
    <w:name w:val="s4"/>
    <w:basedOn w:val="869"/>
    <w:qFormat/>
    <w:pPr>
      <w:jc w:val="left"/>
      <w:widowControl/>
    </w:pPr>
    <w:rPr>
      <w:rFonts w:ascii="黑体" w:hAnsi="黑体" w:eastAsia="黑体" w:cs="宋体"/>
      <w:color w:val="000000"/>
      <w:sz w:val="30"/>
      <w:szCs w:val="30"/>
    </w:rPr>
  </w:style>
  <w:style w:type="paragraph" w:styleId="1522" w:customStyle="1">
    <w:name w:val="带编号正文标准格式-14"/>
    <w:basedOn w:val="1463"/>
    <w:qFormat/>
    <w:pPr>
      <w:numPr>
        <w:numId w:val="0"/>
      </w:numPr>
    </w:pPr>
  </w:style>
  <w:style w:type="paragraph" w:styleId="1523" w:customStyle="1">
    <w:name w:val="s7"/>
    <w:basedOn w:val="869"/>
    <w:qFormat/>
    <w:pPr>
      <w:jc w:val="left"/>
      <w:widowControl/>
    </w:pPr>
    <w:rPr>
      <w:rFonts w:ascii="黑体" w:hAnsi="黑体" w:eastAsia="黑体" w:cs="宋体"/>
      <w:color w:val="000000"/>
      <w:sz w:val="44"/>
      <w:szCs w:val="44"/>
    </w:rPr>
  </w:style>
  <w:style w:type="paragraph" w:styleId="1524" w:customStyle="1">
    <w:name w:val="带编号正文标准格式-11"/>
    <w:basedOn w:val="1522"/>
    <w:qFormat/>
    <w:pPr>
      <w:ind w:left="1080" w:hanging="540"/>
      <w:tabs>
        <w:tab w:val="left" w:pos="1080" w:leader="none"/>
      </w:tabs>
    </w:pPr>
  </w:style>
  <w:style w:type="paragraph" w:styleId="1525" w:customStyle="1">
    <w:name w:val="p"/>
    <w:basedOn w:val="869"/>
    <w:uiPriority w:val="99"/>
    <w:qFormat/>
    <w:pPr>
      <w:jc w:val="left"/>
      <w:widowControl/>
    </w:pPr>
    <w:rPr>
      <w:rFonts w:ascii="宋体" w:hAnsi="宋体" w:cs="宋体"/>
      <w:color w:val="000000"/>
      <w:sz w:val="24"/>
      <w:szCs w:val="24"/>
    </w:rPr>
  </w:style>
  <w:style w:type="paragraph" w:styleId="1526" w:customStyle="1">
    <w:name w:val="s6"/>
    <w:basedOn w:val="869"/>
    <w:qFormat/>
    <w:pPr>
      <w:jc w:val="left"/>
      <w:widowControl/>
    </w:pPr>
    <w:rPr>
      <w:rFonts w:cs="Arial"/>
      <w:color w:val="000000"/>
      <w:sz w:val="44"/>
      <w:szCs w:val="44"/>
    </w:rPr>
  </w:style>
  <w:style w:type="paragraph" w:styleId="1527" w:customStyle="1">
    <w:name w:val="点对点应答"/>
    <w:basedOn w:val="1270"/>
    <w:qFormat/>
    <w:pPr>
      <w:ind w:firstLine="200"/>
      <w:jc w:val="both"/>
      <w:widowControl w:val="off"/>
    </w:pPr>
    <w:rPr>
      <w:i/>
      <w:color w:val="0000ff"/>
      <w:szCs w:val="21"/>
    </w:rPr>
  </w:style>
  <w:style w:type="paragraph" w:styleId="1528" w:customStyle="1">
    <w:name w:val="s5"/>
    <w:basedOn w:val="869"/>
    <w:qFormat/>
    <w:pPr>
      <w:jc w:val="left"/>
      <w:widowControl/>
    </w:pPr>
    <w:rPr>
      <w:rFonts w:cs="Arial"/>
      <w:color w:val="000000"/>
      <w:sz w:val="30"/>
      <w:szCs w:val="30"/>
    </w:rPr>
  </w:style>
  <w:style w:type="paragraph" w:styleId="1529" w:customStyle="1">
    <w:name w:val="日期1"/>
    <w:basedOn w:val="869"/>
    <w:next w:val="869"/>
    <w:qFormat/>
    <w:pPr>
      <w:spacing w:line="312" w:lineRule="atLeast"/>
    </w:pPr>
    <w:rPr>
      <w:rFonts w:ascii="Times New Roman" w:hAnsi="Times New Roman"/>
      <w:sz w:val="24"/>
    </w:rPr>
  </w:style>
  <w:style w:type="paragraph" w:styleId="1530" w:customStyle="1">
    <w:name w:val="前言、引言标题"/>
    <w:next w:val="869"/>
    <w:qFormat/>
    <w:pPr>
      <w:jc w:val="center"/>
      <w:spacing w:before="640" w:after="560"/>
      <w:shd w:val="clear" w:color="ffffff" w:fill="ffffff"/>
      <w:outlineLvl w:val="0"/>
    </w:pPr>
    <w:rPr>
      <w:rFonts w:ascii="黑体" w:hAnsi="Times New Roman" w:eastAsia="黑体"/>
      <w:sz w:val="32"/>
    </w:rPr>
  </w:style>
  <w:style w:type="paragraph" w:styleId="1531" w:customStyle="1">
    <w:name w:val="Char Char Char Char Char Char Char Char"/>
    <w:basedOn w:val="869"/>
    <w:qFormat/>
    <w:pPr>
      <w:tabs>
        <w:tab w:val="left" w:pos="360" w:leader="none"/>
      </w:tabs>
    </w:pPr>
    <w:rPr>
      <w:rFonts w:ascii="Times New Roman" w:hAnsi="Times New Roman"/>
      <w:sz w:val="24"/>
      <w:szCs w:val="24"/>
    </w:rPr>
  </w:style>
  <w:style w:type="paragraph" w:styleId="1532" w:customStyle="1">
    <w:name w:val="s3"/>
    <w:basedOn w:val="869"/>
    <w:qFormat/>
    <w:pPr>
      <w:jc w:val="left"/>
      <w:widowControl/>
    </w:pPr>
    <w:rPr>
      <w:rFonts w:ascii="黑体" w:hAnsi="黑体" w:eastAsia="黑体" w:cs="宋体"/>
      <w:color w:val="ffffff"/>
      <w:sz w:val="72"/>
      <w:szCs w:val="72"/>
    </w:rPr>
  </w:style>
  <w:style w:type="paragraph" w:styleId="1533" w:customStyle="1">
    <w:name w:val="表头"/>
    <w:basedOn w:val="869"/>
    <w:link w:val="1776"/>
    <w:qFormat/>
    <w:pPr>
      <w:jc w:val="center"/>
      <w:spacing w:before="160" w:after="60"/>
    </w:pPr>
    <w:rPr>
      <w:rFonts w:ascii="黑体" w:hAnsi="Monotype Corsiva" w:eastAsia="黑体"/>
      <w:b/>
      <w:szCs w:val="24"/>
    </w:rPr>
  </w:style>
  <w:style w:type="paragraph" w:styleId="1534" w:customStyle="1">
    <w:name w:val="文档正文"/>
    <w:basedOn w:val="869"/>
    <w:qFormat/>
    <w:pPr>
      <w:ind w:firstLine="567"/>
      <w:spacing w:line="480" w:lineRule="atLeast"/>
    </w:pPr>
    <w:rPr>
      <w:rFonts w:ascii="长城仿宋" w:hAnsi="Times New Roman"/>
      <w:sz w:val="24"/>
    </w:rPr>
  </w:style>
  <w:style w:type="paragraph" w:styleId="1535" w:customStyle="1">
    <w:name w:val="样式 宋体 首行缩进:  2 字符"/>
    <w:basedOn w:val="869"/>
    <w:next w:val="886"/>
    <w:qFormat/>
    <w:pPr>
      <w:ind w:firstLine="200"/>
      <w:spacing w:line="360" w:lineRule="auto"/>
    </w:pPr>
    <w:rPr>
      <w:rFonts w:ascii="宋体" w:hAnsi="宋体" w:cs="宋体"/>
      <w:sz w:val="24"/>
      <w:szCs w:val="24"/>
    </w:rPr>
  </w:style>
  <w:style w:type="paragraph" w:styleId="1536" w:customStyle="1">
    <w:name w:val="s8"/>
    <w:basedOn w:val="869"/>
    <w:qFormat/>
    <w:pPr>
      <w:jc w:val="left"/>
      <w:widowControl/>
    </w:pPr>
    <w:rPr>
      <w:rFonts w:cs="Arial"/>
      <w:color w:val="000000"/>
      <w:sz w:val="32"/>
      <w:szCs w:val="32"/>
    </w:rPr>
  </w:style>
  <w:style w:type="paragraph" w:styleId="1537" w:customStyle="1">
    <w:name w:val="s10"/>
    <w:basedOn w:val="869"/>
    <w:qFormat/>
    <w:pPr>
      <w:jc w:val="left"/>
      <w:widowControl/>
    </w:pPr>
    <w:rPr>
      <w:rFonts w:cs="Arial"/>
      <w:color w:val="000000"/>
      <w:sz w:val="24"/>
      <w:szCs w:val="24"/>
    </w:rPr>
  </w:style>
  <w:style w:type="paragraph" w:styleId="1538" w:customStyle="1">
    <w:name w:val="s11"/>
    <w:basedOn w:val="869"/>
    <w:qFormat/>
    <w:pPr>
      <w:jc w:val="left"/>
      <w:widowControl/>
    </w:pPr>
    <w:rPr>
      <w:rFonts w:ascii="Times New Roman" w:hAnsi="Times New Roman"/>
      <w:b/>
      <w:bCs/>
      <w:color w:val="000000"/>
      <w:sz w:val="24"/>
      <w:szCs w:val="24"/>
    </w:rPr>
  </w:style>
  <w:style w:type="paragraph" w:styleId="1539" w:customStyle="1">
    <w:name w:val="xl118"/>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0" w:customStyle="1">
    <w:name w:val="s15"/>
    <w:basedOn w:val="869"/>
    <w:qFormat/>
    <w:pPr>
      <w:jc w:val="left"/>
      <w:widowControl/>
    </w:pPr>
    <w:rPr>
      <w:rFonts w:ascii="宋体" w:hAnsi="宋体" w:cs="宋体"/>
      <w:color w:val="000000"/>
      <w:szCs w:val="21"/>
    </w:rPr>
  </w:style>
  <w:style w:type="paragraph" w:styleId="1541" w:customStyle="1">
    <w:name w:val="xl109"/>
    <w:basedOn w:val="869"/>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2" w:customStyle="1">
    <w:name w:val="s16"/>
    <w:basedOn w:val="869"/>
    <w:qFormat/>
    <w:pPr>
      <w:jc w:val="left"/>
      <w:widowControl/>
    </w:pPr>
    <w:rPr>
      <w:rFonts w:ascii="Wingdings" w:hAnsi="Wingdings" w:cs="宋体"/>
      <w:color w:val="000000"/>
      <w:sz w:val="24"/>
      <w:szCs w:val="24"/>
    </w:rPr>
  </w:style>
  <w:style w:type="paragraph" w:styleId="1543" w:customStyle="1">
    <w:name w:val="xl124"/>
    <w:basedOn w:val="86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4" w:customStyle="1">
    <w:name w:val="s17"/>
    <w:basedOn w:val="869"/>
    <w:qFormat/>
    <w:pPr>
      <w:jc w:val="left"/>
      <w:widowControl/>
    </w:pPr>
    <w:rPr>
      <w:rFonts w:cs="Arial"/>
      <w:color w:val="000000"/>
      <w:sz w:val="28"/>
      <w:szCs w:val="28"/>
    </w:rPr>
  </w:style>
  <w:style w:type="paragraph" w:styleId="1545" w:customStyle="1">
    <w:name w:val="xl104"/>
    <w:basedOn w:val="86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6" w:customStyle="1">
    <w:name w:val="s18"/>
    <w:basedOn w:val="869"/>
    <w:qFormat/>
    <w:pPr>
      <w:jc w:val="left"/>
      <w:widowControl/>
    </w:pPr>
    <w:rPr>
      <w:rFonts w:ascii="黑体" w:hAnsi="黑体" w:eastAsia="黑体" w:cs="宋体"/>
      <w:color w:val="000000"/>
      <w:sz w:val="28"/>
      <w:szCs w:val="28"/>
    </w:rPr>
  </w:style>
  <w:style w:type="paragraph" w:styleId="1547" w:customStyle="1">
    <w:name w:val="s19"/>
    <w:basedOn w:val="869"/>
    <w:qFormat/>
    <w:pPr>
      <w:jc w:val="left"/>
      <w:widowControl/>
    </w:pPr>
    <w:rPr>
      <w:rFonts w:ascii="Times New Roman" w:hAnsi="Times New Roman"/>
      <w:color w:val="000000"/>
      <w:szCs w:val="21"/>
    </w:rPr>
  </w:style>
  <w:style w:type="paragraph" w:styleId="1548" w:customStyle="1">
    <w:name w:val="s20"/>
    <w:basedOn w:val="869"/>
    <w:qFormat/>
    <w:pPr>
      <w:jc w:val="left"/>
      <w:widowControl/>
    </w:pPr>
    <w:rPr>
      <w:rFonts w:ascii="Wingdings" w:hAnsi="Wingdings" w:cs="宋体"/>
      <w:color w:val="000000"/>
      <w:szCs w:val="21"/>
    </w:rPr>
  </w:style>
  <w:style w:type="paragraph" w:styleId="1549" w:customStyle="1">
    <w:name w:val="xl119"/>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0" w:customStyle="1">
    <w:name w:val="s21"/>
    <w:basedOn w:val="869"/>
    <w:qFormat/>
    <w:pPr>
      <w:jc w:val="left"/>
      <w:widowControl/>
    </w:pPr>
    <w:rPr>
      <w:rFonts w:ascii="Calibri" w:hAnsi="Calibri" w:cs="宋体"/>
      <w:color w:val="000000"/>
      <w:szCs w:val="21"/>
    </w:rPr>
  </w:style>
  <w:style w:type="paragraph" w:styleId="1551" w:customStyle="1">
    <w:name w:val="s22"/>
    <w:basedOn w:val="869"/>
    <w:qFormat/>
    <w:pPr>
      <w:jc w:val="left"/>
      <w:widowControl/>
    </w:pPr>
    <w:rPr>
      <w:rFonts w:ascii="华文细黑" w:hAnsi="华文细黑" w:eastAsia="华文细黑" w:cs="宋体"/>
      <w:color w:val="ffffff"/>
      <w:sz w:val="20"/>
    </w:rPr>
  </w:style>
  <w:style w:type="paragraph" w:styleId="1552" w:customStyle="1">
    <w:name w:val="xl120"/>
    <w:basedOn w:val="86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3" w:customStyle="1">
    <w:name w:val="s23"/>
    <w:basedOn w:val="869"/>
    <w:qFormat/>
    <w:pPr>
      <w:jc w:val="left"/>
      <w:widowControl/>
    </w:pPr>
    <w:rPr>
      <w:rFonts w:ascii="宋体" w:hAnsi="宋体" w:cs="宋体"/>
      <w:color w:val="000000"/>
      <w:szCs w:val="21"/>
    </w:rPr>
  </w:style>
  <w:style w:type="paragraph" w:styleId="1554" w:customStyle="1">
    <w:name w:val="xl128"/>
    <w:basedOn w:val="86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55" w:customStyle="1">
    <w:name w:val="s24"/>
    <w:basedOn w:val="869"/>
    <w:qFormat/>
    <w:pPr>
      <w:jc w:val="left"/>
      <w:widowControl/>
    </w:pPr>
    <w:rPr>
      <w:rFonts w:cs="Arial"/>
      <w:color w:val="000000"/>
      <w:sz w:val="18"/>
      <w:szCs w:val="18"/>
    </w:rPr>
  </w:style>
  <w:style w:type="paragraph" w:styleId="1556" w:customStyle="1">
    <w:name w:val="s25"/>
    <w:basedOn w:val="869"/>
    <w:qFormat/>
    <w:pPr>
      <w:jc w:val="left"/>
      <w:widowControl/>
    </w:pPr>
    <w:rPr>
      <w:rFonts w:cs="Arial"/>
      <w:b/>
      <w:bCs/>
      <w:color w:val="000000"/>
      <w:sz w:val="18"/>
      <w:szCs w:val="18"/>
    </w:rPr>
  </w:style>
  <w:style w:type="paragraph" w:styleId="1557" w:customStyle="1">
    <w:name w:val="xl117"/>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8" w:customStyle="1">
    <w:name w:val="s26"/>
    <w:basedOn w:val="869"/>
    <w:qFormat/>
    <w:pPr>
      <w:jc w:val="left"/>
      <w:widowControl/>
    </w:pPr>
    <w:rPr>
      <w:rFonts w:ascii="华文细黑" w:hAnsi="华文细黑" w:eastAsia="华文细黑" w:cs="宋体"/>
      <w:color w:val="000000"/>
      <w:sz w:val="18"/>
      <w:szCs w:val="18"/>
    </w:rPr>
  </w:style>
  <w:style w:type="paragraph" w:styleId="1559" w:customStyle="1">
    <w:name w:val="s27"/>
    <w:basedOn w:val="869"/>
    <w:qFormat/>
    <w:pPr>
      <w:jc w:val="left"/>
      <w:widowControl/>
    </w:pPr>
    <w:rPr>
      <w:rFonts w:cs="Arial"/>
      <w:b/>
      <w:bCs/>
      <w:color w:val="00509b"/>
      <w:sz w:val="18"/>
      <w:szCs w:val="18"/>
    </w:rPr>
  </w:style>
  <w:style w:type="paragraph" w:styleId="1560" w:customStyle="1">
    <w:name w:val="xl103"/>
    <w:basedOn w:val="869"/>
    <w:uiPriority w:val="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1" w:customStyle="1">
    <w:name w:val="xl67"/>
    <w:basedOn w:val="86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62" w:customStyle="1">
    <w:name w:val="s28"/>
    <w:basedOn w:val="869"/>
    <w:qFormat/>
    <w:pPr>
      <w:jc w:val="left"/>
      <w:widowControl/>
    </w:pPr>
    <w:rPr>
      <w:rFonts w:ascii="宋体" w:hAnsi="宋体" w:cs="宋体"/>
      <w:b/>
      <w:bCs/>
      <w:color w:val="000000"/>
      <w:szCs w:val="21"/>
    </w:rPr>
  </w:style>
  <w:style w:type="paragraph" w:styleId="1563" w:customStyle="1">
    <w:name w:val="s29"/>
    <w:basedOn w:val="869"/>
    <w:qFormat/>
    <w:pPr>
      <w:jc w:val="left"/>
      <w:widowControl/>
    </w:pPr>
    <w:rPr>
      <w:rFonts w:ascii="Wingdings" w:hAnsi="Wingdings" w:cs="宋体"/>
      <w:b/>
      <w:bCs/>
      <w:color w:val="000000"/>
      <w:szCs w:val="21"/>
    </w:rPr>
  </w:style>
  <w:style w:type="paragraph" w:styleId="1564" w:customStyle="1">
    <w:name w:val="s30"/>
    <w:basedOn w:val="869"/>
    <w:qFormat/>
    <w:pPr>
      <w:jc w:val="left"/>
      <w:widowControl/>
    </w:pPr>
    <w:rPr>
      <w:rFonts w:cs="Arial"/>
      <w:b/>
      <w:bCs/>
      <w:color w:val="000000"/>
      <w:sz w:val="24"/>
      <w:szCs w:val="24"/>
    </w:rPr>
  </w:style>
  <w:style w:type="paragraph" w:styleId="1565" w:customStyle="1">
    <w:name w:val="s31"/>
    <w:basedOn w:val="869"/>
    <w:qFormat/>
    <w:pPr>
      <w:jc w:val="left"/>
      <w:widowControl/>
    </w:pPr>
    <w:rPr>
      <w:rFonts w:ascii="Symbol" w:hAnsi="Symbol" w:cs="宋体"/>
      <w:color w:val="000000"/>
      <w:sz w:val="24"/>
      <w:szCs w:val="24"/>
    </w:rPr>
  </w:style>
  <w:style w:type="paragraph" w:styleId="1566" w:customStyle="1">
    <w:name w:val="xl97"/>
    <w:basedOn w:val="869"/>
    <w:uiPriority w:val="99"/>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7" w:customStyle="1">
    <w:name w:val="标题3"/>
    <w:basedOn w:val="872"/>
    <w:qFormat/>
    <w:pPr>
      <w:ind w:left="720" w:hanging="720"/>
      <w:spacing w:before="120" w:after="120" w:line="360" w:lineRule="auto"/>
      <w:tabs>
        <w:tab w:val="left" w:pos="720" w:leader="none"/>
      </w:tabs>
    </w:pPr>
    <w:rPr>
      <w:rFonts w:ascii="Times New Roman" w:hAnsi="Times New Roman"/>
      <w:lang w:val="zh-CN"/>
    </w:rPr>
  </w:style>
  <w:style w:type="paragraph" w:styleId="1568" w:customStyle="1">
    <w:name w:val="标题二"/>
    <w:basedOn w:val="869"/>
    <w:qFormat/>
    <w:pPr>
      <w:ind w:left="600" w:hanging="373"/>
      <w:tabs>
        <w:tab w:val="left" w:pos="947" w:leader="none"/>
      </w:tabs>
    </w:pPr>
    <w:rPr>
      <w:rFonts w:ascii="Times New Roman" w:hAnsi="Times New Roman"/>
    </w:rPr>
  </w:style>
  <w:style w:type="paragraph" w:styleId="1569" w:customStyle="1">
    <w:name w:val="xl92"/>
    <w:basedOn w:val="869"/>
    <w:uiPriority w:val="9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0" w:customStyle="1">
    <w:name w:val="xl112"/>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71" w:customStyle="1">
    <w:name w:val="样式 样式 正文 + + 首行缩进:  2 字符"/>
    <w:basedOn w:val="869"/>
    <w:qFormat/>
    <w:pPr>
      <w:ind w:firstLine="200"/>
      <w:spacing w:line="360" w:lineRule="auto"/>
    </w:pPr>
    <w:rPr>
      <w:rFonts w:ascii="Times New Roman" w:hAnsi="Times New Roman" w:cs="宋体"/>
    </w:rPr>
  </w:style>
  <w:style w:type="paragraph" w:styleId="1572"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73" w:customStyle="1">
    <w:name w:val="xl99"/>
    <w:basedOn w:val="869"/>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74" w:customStyle="1">
    <w:name w:val="样式7"/>
    <w:basedOn w:val="869"/>
    <w:qFormat/>
    <w:pPr>
      <w:ind w:firstLine="601"/>
      <w:spacing w:line="440" w:lineRule="atLeast"/>
    </w:pPr>
    <w:rPr>
      <w:rFonts w:ascii="宋体" w:hAnsi="Times New Roman"/>
      <w:sz w:val="24"/>
    </w:rPr>
  </w:style>
  <w:style w:type="paragraph" w:styleId="1575" w:customStyle="1">
    <w:name w:val="xl123"/>
    <w:basedOn w:val="86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6" w:customStyle="1">
    <w:name w:val="xl68"/>
    <w:basedOn w:val="869"/>
    <w:uiPriority w:val="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7" w:customStyle="1">
    <w:name w:val="xl116"/>
    <w:basedOn w:val="86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78" w:customStyle="1">
    <w:name w:val="xl100"/>
    <w:basedOn w:val="869"/>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79" w:customStyle="1">
    <w:name w:val="xl121"/>
    <w:basedOn w:val="86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80" w:customStyle="1">
    <w:name w:val="样式8"/>
    <w:basedOn w:val="869"/>
    <w:qFormat/>
    <w:pPr>
      <w:ind w:firstLine="600"/>
      <w:spacing w:line="300" w:lineRule="auto"/>
    </w:pPr>
    <w:rPr>
      <w:rFonts w:ascii="Times New Roman" w:hAnsi="Times New Roman"/>
      <w:sz w:val="28"/>
    </w:rPr>
  </w:style>
  <w:style w:type="paragraph" w:styleId="1581" w:customStyle="1">
    <w:name w:val="xl133"/>
    <w:basedOn w:val="869"/>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82" w:customStyle="1">
    <w:name w:val="xl115"/>
    <w:basedOn w:val="86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83" w:customStyle="1">
    <w:name w:val="xl136"/>
    <w:basedOn w:val="86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84" w:customStyle="1">
    <w:name w:val="xl101"/>
    <w:basedOn w:val="869"/>
    <w:uiPriority w:val="99"/>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5" w:customStyle="1">
    <w:name w:val="xl131"/>
    <w:basedOn w:val="86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86" w:customStyle="1">
    <w:name w:val="xl91"/>
    <w:basedOn w:val="869"/>
    <w:uiPriority w:val="9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7" w:customStyle="1">
    <w:name w:val="xl93"/>
    <w:basedOn w:val="869"/>
    <w:uiPriority w:val="9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8" w:customStyle="1">
    <w:name w:val="xl132"/>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89" w:customStyle="1">
    <w:name w:val="xl94"/>
    <w:basedOn w:val="869"/>
    <w:uiPriority w:val="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0" w:customStyle="1">
    <w:name w:val="xl137"/>
    <w:basedOn w:val="869"/>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91" w:customStyle="1">
    <w:name w:val="xl95"/>
    <w:basedOn w:val="869"/>
    <w:uiPriority w:val="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2" w:customStyle="1">
    <w:name w:val="xl125"/>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3" w:customStyle="1">
    <w:name w:val="xl96"/>
    <w:basedOn w:val="869"/>
    <w:uiPriority w:val="99"/>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xl98"/>
    <w:basedOn w:val="869"/>
    <w:uiPriority w:val="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5" w:customStyle="1">
    <w:name w:val="xl126"/>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6" w:customStyle="1">
    <w:name w:val="xl102"/>
    <w:basedOn w:val="869"/>
    <w:uiPriority w:val="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97" w:customStyle="1">
    <w:name w:val="xl105"/>
    <w:basedOn w:val="86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98" w:customStyle="1">
    <w:name w:val="xl106"/>
    <w:basedOn w:val="86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9" w:customStyle="1">
    <w:name w:val="xl107"/>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0" w:customStyle="1">
    <w:name w:val="xl108"/>
    <w:basedOn w:val="869"/>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01" w:customStyle="1">
    <w:name w:val="xl110"/>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02" w:customStyle="1">
    <w:name w:val="xl12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03" w:customStyle="1">
    <w:name w:val="xl111"/>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04" w:customStyle="1">
    <w:name w:val="xl130"/>
    <w:basedOn w:val="86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xl113"/>
    <w:basedOn w:val="86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6" w:customStyle="1">
    <w:name w:val="Char1 Char Char Char Char Char Char Char"/>
    <w:basedOn w:val="869"/>
    <w:qFormat/>
    <w:pPr>
      <w:jc w:val="left"/>
      <w:spacing w:before="60" w:after="60" w:line="360" w:lineRule="exact"/>
      <w:widowControl/>
    </w:pPr>
    <w:rPr>
      <w:rFonts w:ascii="Tahoma" w:hAnsi="Tahoma" w:cs="宋体"/>
      <w:sz w:val="24"/>
      <w:szCs w:val="24"/>
    </w:rPr>
  </w:style>
  <w:style w:type="paragraph" w:styleId="1607" w:customStyle="1">
    <w:name w:val="xl12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8" w:customStyle="1">
    <w:name w:val="xl127"/>
    <w:basedOn w:val="86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09" w:customStyle="1">
    <w:name w:val="xl134"/>
    <w:basedOn w:val="86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0" w:customStyle="1">
    <w:name w:val="xl135"/>
    <w:basedOn w:val="86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1" w:customStyle="1">
    <w:name w:val="xl114"/>
    <w:basedOn w:val="86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12" w:customStyle="1">
    <w:name w:val="①方正一"/>
    <w:basedOn w:val="870"/>
    <w:next w:val="86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13" w:customStyle="1">
    <w:name w:val="②方正二"/>
    <w:basedOn w:val="871"/>
    <w:next w:val="869"/>
    <w:qFormat/>
    <w:pPr>
      <w:numPr>
        <w:ilvl w:val="1"/>
        <w:numId w:val="26"/>
      </w:numPr>
      <w:ind w:left="0" w:firstLine="0"/>
      <w:jc w:val="left"/>
    </w:pPr>
    <w:rPr>
      <w:rFonts w:ascii="宋体" w:hAnsi="宋体" w:eastAsia="方正小标宋_GBK"/>
      <w:b w:val="0"/>
      <w:color w:val="000f2e"/>
      <w:sz w:val="32"/>
      <w:szCs w:val="24"/>
    </w:rPr>
  </w:style>
  <w:style w:type="paragraph" w:styleId="1614" w:customStyle="1">
    <w:name w:val="③方正三"/>
    <w:basedOn w:val="872"/>
    <w:next w:val="869"/>
    <w:qFormat/>
    <w:pPr>
      <w:numPr>
        <w:ilvl w:val="2"/>
        <w:numId w:val="26"/>
      </w:numPr>
      <w:ind w:left="0" w:firstLine="0"/>
      <w:jc w:val="left"/>
      <w:spacing w:before="0" w:after="0" w:line="360" w:lineRule="auto"/>
    </w:pPr>
    <w:rPr>
      <w:rFonts w:ascii="宋体" w:hAnsi="宋体"/>
      <w:b w:val="0"/>
      <w:color w:val="000f2e"/>
      <w:sz w:val="24"/>
    </w:rPr>
  </w:style>
  <w:style w:type="paragraph" w:styleId="1615" w:customStyle="1">
    <w:name w:val="④方正四"/>
    <w:basedOn w:val="873"/>
    <w:next w:val="869"/>
    <w:qFormat/>
    <w:pPr>
      <w:numPr>
        <w:ilvl w:val="3"/>
        <w:numId w:val="26"/>
      </w:numPr>
      <w:ind w:left="0" w:firstLine="0"/>
      <w:jc w:val="left"/>
      <w:spacing w:line="360" w:lineRule="auto"/>
    </w:pPr>
    <w:rPr>
      <w:rFonts w:ascii="宋体" w:hAnsi="宋体" w:eastAsia="宋体"/>
      <w:b w:val="0"/>
      <w:color w:val="000f2e"/>
      <w:sz w:val="24"/>
      <w:szCs w:val="28"/>
    </w:rPr>
  </w:style>
  <w:style w:type="paragraph" w:styleId="1616" w:customStyle="1">
    <w:name w:val="⑤方正五"/>
    <w:basedOn w:val="874"/>
    <w:next w:val="869"/>
    <w:qFormat/>
    <w:pPr>
      <w:numPr>
        <w:ilvl w:val="4"/>
        <w:numId w:val="26"/>
      </w:numPr>
      <w:ind w:left="0" w:firstLine="0"/>
      <w:jc w:val="left"/>
      <w:spacing w:before="0" w:after="0" w:line="360" w:lineRule="auto"/>
    </w:pPr>
    <w:rPr>
      <w:rFonts w:ascii="宋体" w:hAnsi="宋体"/>
      <w:b w:val="0"/>
      <w:color w:val="000f2e"/>
      <w:sz w:val="24"/>
    </w:rPr>
  </w:style>
  <w:style w:type="paragraph" w:styleId="1617" w:customStyle="1">
    <w:name w:val="⑥方正六"/>
    <w:basedOn w:val="875"/>
    <w:next w:val="869"/>
    <w:qFormat/>
    <w:pPr>
      <w:numPr>
        <w:ilvl w:val="5"/>
        <w:numId w:val="26"/>
      </w:numPr>
      <w:ind w:left="0" w:firstLine="0"/>
      <w:jc w:val="left"/>
      <w:spacing w:before="0" w:after="0" w:line="360" w:lineRule="auto"/>
    </w:pPr>
    <w:rPr>
      <w:rFonts w:ascii="宋体" w:hAnsi="宋体"/>
      <w:b w:val="0"/>
      <w:color w:val="000f2e"/>
      <w:szCs w:val="24"/>
    </w:rPr>
  </w:style>
  <w:style w:type="paragraph" w:styleId="1618" w:customStyle="1">
    <w:name w:val="⑦方正七"/>
    <w:basedOn w:val="876"/>
    <w:next w:val="86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19" w:customStyle="1">
    <w:name w:val="⑧方正八"/>
    <w:basedOn w:val="877"/>
    <w:next w:val="86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20" w:customStyle="1">
    <w:name w:val="样式9"/>
    <w:basedOn w:val="871"/>
    <w:qFormat/>
    <w:pPr>
      <w:ind w:firstLine="200"/>
    </w:pPr>
    <w:rPr>
      <w:rFonts w:ascii="宋体" w:hAnsi="宋体"/>
      <w:szCs w:val="21"/>
    </w:rPr>
  </w:style>
  <w:style w:type="paragraph" w:styleId="1621" w:customStyle="1">
    <w:name w:val="列出段落11"/>
    <w:basedOn w:val="869"/>
    <w:uiPriority w:val="34"/>
    <w:qFormat/>
    <w:pPr>
      <w:ind w:firstLine="420"/>
      <w:spacing w:line="360" w:lineRule="auto"/>
    </w:pPr>
    <w:rPr>
      <w:rFonts w:ascii="Calibri" w:hAnsi="Calibri" w:eastAsia="Songti SC" w:cstheme="minorBidi"/>
      <w:szCs w:val="22"/>
    </w:rPr>
  </w:style>
  <w:style w:type="paragraph" w:styleId="1622" w:customStyle="1">
    <w:name w:val="WPSOffice手动目录 1"/>
    <w:qFormat/>
    <w:rPr>
      <w:rFonts w:asciiTheme="minorHAnsi" w:hAnsiTheme="minorHAnsi" w:eastAsiaTheme="minorEastAsia" w:cstheme="minorBidi"/>
    </w:rPr>
  </w:style>
  <w:style w:type="paragraph" w:styleId="1623" w:customStyle="1">
    <w:name w:val="WPSOffice手动目录 2"/>
    <w:qFormat/>
    <w:pPr>
      <w:ind w:left="200"/>
    </w:pPr>
    <w:rPr>
      <w:rFonts w:asciiTheme="minorHAnsi" w:hAnsiTheme="minorHAnsi" w:eastAsiaTheme="minorEastAsia" w:cstheme="minorBidi"/>
    </w:rPr>
  </w:style>
  <w:style w:type="paragraph" w:styleId="1624" w:customStyle="1">
    <w:name w:val="WPSOffice手动目录 3"/>
    <w:qFormat/>
    <w:pPr>
      <w:ind w:left="400"/>
    </w:pPr>
    <w:rPr>
      <w:rFonts w:asciiTheme="minorHAnsi" w:hAnsiTheme="minorHAnsi" w:eastAsiaTheme="minorEastAsia" w:cstheme="minorBidi"/>
    </w:rPr>
  </w:style>
  <w:style w:type="paragraph" w:styleId="1625" w:customStyle="1">
    <w:name w:val="WW-正文文字缩进 2"/>
    <w:basedOn w:val="869"/>
    <w:qFormat/>
    <w:pPr>
      <w:ind w:firstLine="420"/>
    </w:pPr>
    <w:rPr>
      <w:rFonts w:ascii="Times New Roman" w:hAnsi="Times New Roman" w:eastAsia="Songti SC" w:cstheme="minorBidi"/>
    </w:rPr>
  </w:style>
  <w:style w:type="character" w:styleId="1626" w:customStyle="1">
    <w:name w:val="font51"/>
    <w:basedOn w:val="879"/>
    <w:qFormat/>
    <w:rPr>
      <w:rFonts w:hint="eastAsia" w:ascii="宋体" w:hAnsi="宋体" w:eastAsia="宋体" w:cs="宋体"/>
      <w:b/>
      <w:bCs/>
      <w:color w:val="000000"/>
      <w:sz w:val="22"/>
      <w:szCs w:val="22"/>
      <w:u w:val="none"/>
    </w:rPr>
  </w:style>
  <w:style w:type="character" w:styleId="1627" w:customStyle="1">
    <w:name w:val="font31"/>
    <w:qFormat/>
    <w:rPr>
      <w:rFonts w:hint="eastAsia" w:ascii="宋体" w:hAnsi="宋体" w:eastAsia="宋体" w:cs="宋体"/>
      <w:b/>
      <w:bCs/>
      <w:color w:val="000000"/>
      <w:sz w:val="28"/>
      <w:szCs w:val="28"/>
      <w:u w:val="single"/>
    </w:rPr>
  </w:style>
  <w:style w:type="character" w:styleId="1628" w:customStyle="1">
    <w:name w:val="font41"/>
    <w:qFormat/>
    <w:rPr>
      <w:rFonts w:ascii="宋体" w:hAnsi="宋体" w:eastAsia="宋体" w:cs="宋体"/>
      <w:color w:val="000000"/>
      <w:sz w:val="22"/>
      <w:szCs w:val="22"/>
      <w:u w:val="none"/>
    </w:rPr>
  </w:style>
  <w:style w:type="paragraph" w:styleId="1629" w:customStyle="1">
    <w:name w:val="表"/>
    <w:basedOn w:val="869"/>
    <w:uiPriority w:val="99"/>
    <w:qFormat/>
    <w:pPr>
      <w:jc w:val="left"/>
      <w:tabs>
        <w:tab w:val="left" w:pos="6834" w:leader="none"/>
      </w:tabs>
    </w:pPr>
    <w:rPr>
      <w:rFonts w:ascii="Times New Roman" w:hAnsi="Times New Roman" w:eastAsiaTheme="minorEastAsia"/>
      <w:szCs w:val="24"/>
    </w:rPr>
  </w:style>
  <w:style w:type="character" w:styleId="1630" w:customStyle="1">
    <w:name w:val="font91"/>
    <w:basedOn w:val="879"/>
    <w:qFormat/>
    <w:rPr>
      <w:rFonts w:ascii="Wingdings 2" w:hAnsi="Wingdings 2" w:eastAsia="Wingdings 2" w:cs="Wingdings 2"/>
      <w:color w:val="000000"/>
      <w:sz w:val="24"/>
      <w:szCs w:val="24"/>
      <w:u w:val="none"/>
    </w:rPr>
  </w:style>
  <w:style w:type="paragraph" w:styleId="1631" w:customStyle="1">
    <w:name w:val="普通正文"/>
    <w:basedOn w:val="869"/>
    <w:uiPriority w:val="99"/>
    <w:qFormat/>
    <w:pPr>
      <w:ind w:firstLine="482"/>
      <w:spacing w:before="120" w:after="120"/>
    </w:pPr>
    <w:rPr>
      <w:rFonts w:ascii="仿宋" w:hAnsi="仿宋" w:eastAsia="等线"/>
      <w:sz w:val="24"/>
      <w:szCs w:val="24"/>
    </w:rPr>
  </w:style>
  <w:style w:type="character" w:styleId="1632" w:customStyle="1">
    <w:name w:val="副标题 Char"/>
    <w:basedOn w:val="879"/>
    <w:link w:val="913"/>
    <w:uiPriority w:val="11"/>
    <w:qFormat/>
    <w:rPr>
      <w:rFonts w:ascii="Times New Roman" w:hAnsi="Times New Roman" w:eastAsia="仿宋"/>
      <w:sz w:val="24"/>
      <w:szCs w:val="24"/>
    </w:rPr>
  </w:style>
  <w:style w:type="paragraph" w:styleId="1633">
    <w:name w:val="Quote"/>
    <w:basedOn w:val="869"/>
    <w:next w:val="869"/>
    <w:link w:val="1634"/>
    <w:uiPriority w:val="29"/>
    <w:qFormat/>
    <w:pPr>
      <w:ind w:left="720" w:right="720"/>
    </w:pPr>
    <w:rPr>
      <w:rFonts w:ascii="Times New Roman" w:hAnsi="Times New Roman" w:eastAsia="仿宋"/>
      <w:i/>
      <w:sz w:val="28"/>
      <w:szCs w:val="22"/>
    </w:rPr>
  </w:style>
  <w:style w:type="character" w:styleId="1634" w:customStyle="1">
    <w:name w:val="引用 Char"/>
    <w:basedOn w:val="879"/>
    <w:link w:val="1633"/>
    <w:uiPriority w:val="29"/>
    <w:qFormat/>
    <w:rPr>
      <w:rFonts w:ascii="Times New Roman" w:hAnsi="Times New Roman" w:eastAsia="仿宋"/>
      <w:i/>
      <w:sz w:val="28"/>
      <w:szCs w:val="22"/>
    </w:rPr>
  </w:style>
  <w:style w:type="paragraph" w:styleId="1635">
    <w:name w:val="Intense Quote"/>
    <w:basedOn w:val="869"/>
    <w:next w:val="869"/>
    <w:link w:val="16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636" w:customStyle="1">
    <w:name w:val="明显引用 Char"/>
    <w:basedOn w:val="879"/>
    <w:link w:val="1635"/>
    <w:uiPriority w:val="30"/>
    <w:qFormat/>
    <w:rPr>
      <w:rFonts w:ascii="Times New Roman" w:hAnsi="Times New Roman" w:eastAsia="仿宋"/>
      <w:i/>
      <w:sz w:val="28"/>
      <w:szCs w:val="22"/>
      <w:shd w:val="clear" w:color="auto" w:fill="f2f2f2"/>
    </w:rPr>
  </w:style>
  <w:style w:type="character" w:styleId="1637" w:customStyle="1">
    <w:name w:val="Footer Char"/>
    <w:basedOn w:val="879"/>
    <w:uiPriority w:val="99"/>
    <w:qFormat/>
  </w:style>
  <w:style w:type="table" w:styleId="1638" w:customStyle="1">
    <w:name w:val="Table Grid Light"/>
    <w:basedOn w:val="880"/>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639" w:customStyle="1">
    <w:name w:val="无格式表格 11"/>
    <w:basedOn w:val="880"/>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0" w:customStyle="1">
    <w:name w:val="无格式表格 21"/>
    <w:basedOn w:val="880"/>
    <w:uiPriority w:val="59"/>
    <w:qFormat/>
    <w:rPr>
      <w:rFonts w:asciiTheme="minorHAnsi" w:hAnsiTheme="minorHAnsi" w:eastAsiaTheme="minorEastAsia" w:cstheme="minorBid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1" w:customStyle="1">
    <w:name w:val="无格式表格 31"/>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2" w:customStyle="1">
    <w:name w:val="无格式表格 41"/>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3" w:customStyle="1">
    <w:name w:val="无格式表格 51"/>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4" w:customStyle="1">
    <w:name w:val="网格表 1 浅色1"/>
    <w:basedOn w:val="880"/>
    <w:uiPriority w:val="99"/>
    <w:qFormat/>
    <w:rPr>
      <w:rFonts w:asciiTheme="minorHAnsi" w:hAnsiTheme="minorHAnsi" w:eastAsiaTheme="minorEastAsia" w:cstheme="minorBid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645" w:customStyle="1">
    <w:name w:val="Grid Table 1 Light - Accent 1"/>
    <w:basedOn w:val="880"/>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46" w:customStyle="1">
    <w:name w:val="Grid Table 1 Light - Accent 2"/>
    <w:basedOn w:val="880"/>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647" w:customStyle="1">
    <w:name w:val="Grid Table 1 Light - Accent 3"/>
    <w:basedOn w:val="880"/>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48" w:customStyle="1">
    <w:name w:val="Grid Table 1 Light - Accent 4"/>
    <w:basedOn w:val="880"/>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649" w:customStyle="1">
    <w:name w:val="Grid Table 1 Light - Accent 5"/>
    <w:basedOn w:val="880"/>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650" w:customStyle="1">
    <w:name w:val="Grid Table 1 Light - Accent 6"/>
    <w:basedOn w:val="880"/>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51" w:customStyle="1">
    <w:name w:val="网格表 21"/>
    <w:basedOn w:val="880"/>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52" w:customStyle="1">
    <w:name w:val="Grid Table 2 - Accent 1"/>
    <w:basedOn w:val="880"/>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53" w:customStyle="1">
    <w:name w:val="Grid Table 2 - Accent 2"/>
    <w:basedOn w:val="880"/>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54" w:customStyle="1">
    <w:name w:val="Grid Table 2 - Accent 3"/>
    <w:basedOn w:val="880"/>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55" w:customStyle="1">
    <w:name w:val="Grid Table 2 - Accent 4"/>
    <w:basedOn w:val="880"/>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56" w:customStyle="1">
    <w:name w:val="Grid Table 2 - Accent 5"/>
    <w:basedOn w:val="880"/>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57" w:customStyle="1">
    <w:name w:val="Grid Table 2 - Accent 6"/>
    <w:basedOn w:val="880"/>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58" w:customStyle="1">
    <w:name w:val="网格表 31"/>
    <w:basedOn w:val="880"/>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9" w:customStyle="1">
    <w:name w:val="Grid Table 3 - Accent 1"/>
    <w:basedOn w:val="880"/>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0" w:customStyle="1">
    <w:name w:val="Grid Table 3 - Accent 2"/>
    <w:basedOn w:val="880"/>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1" w:customStyle="1">
    <w:name w:val="Grid Table 3 - Accent 3"/>
    <w:basedOn w:val="880"/>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2" w:customStyle="1">
    <w:name w:val="Grid Table 3 - Accent 4"/>
    <w:basedOn w:val="880"/>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3" w:customStyle="1">
    <w:name w:val="Grid Table 3 - Accent 5"/>
    <w:basedOn w:val="880"/>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6"/>
    <w:basedOn w:val="880"/>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网格表 41"/>
    <w:basedOn w:val="880"/>
    <w:uiPriority w:val="59"/>
    <w:qFormat/>
    <w:rPr>
      <w:rFonts w:asciiTheme="minorHAnsi" w:hAnsiTheme="minorHAnsi" w:eastAsiaTheme="minorEastAsia" w:cstheme="minorBid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66" w:customStyle="1">
    <w:name w:val="Grid Table 4 - Accent 1"/>
    <w:basedOn w:val="880"/>
    <w:uiPriority w:val="5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67" w:customStyle="1">
    <w:name w:val="Grid Table 4 - Accent 2"/>
    <w:basedOn w:val="880"/>
    <w:uiPriority w:val="5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68" w:customStyle="1">
    <w:name w:val="Grid Table 4 - Accent 3"/>
    <w:basedOn w:val="880"/>
    <w:uiPriority w:val="5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69" w:customStyle="1">
    <w:name w:val="Grid Table 4 - Accent 4"/>
    <w:basedOn w:val="880"/>
    <w:uiPriority w:val="5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70" w:customStyle="1">
    <w:name w:val="Grid Table 4 - Accent 5"/>
    <w:basedOn w:val="880"/>
    <w:uiPriority w:val="5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71" w:customStyle="1">
    <w:name w:val="Grid Table 4 - Accent 6"/>
    <w:basedOn w:val="880"/>
    <w:uiPriority w:val="5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72" w:customStyle="1">
    <w:name w:val="网格表 5 深色1"/>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3" w:customStyle="1">
    <w:name w:val="Grid Table 5 Dark- Accent 1"/>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74" w:customStyle="1">
    <w:name w:val="Grid Table 5 Dark - Accent 2"/>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75" w:customStyle="1">
    <w:name w:val="Grid Table 5 Dark - Accent 3"/>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76" w:customStyle="1">
    <w:name w:val="Grid Table 5 Dark- Accent 4"/>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77" w:customStyle="1">
    <w:name w:val="Grid Table 5 Dark - Accent 5"/>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78" w:customStyle="1">
    <w:name w:val="Grid Table 5 Dark - Accent 6"/>
    <w:basedOn w:val="880"/>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79" w:customStyle="1">
    <w:name w:val="网格表 6 彩色1"/>
    <w:basedOn w:val="880"/>
    <w:uiPriority w:val="99"/>
    <w:qFormat/>
    <w:rPr>
      <w:rFonts w:asciiTheme="minorHAnsi" w:hAnsiTheme="minorHAnsi" w:eastAsiaTheme="minorEastAsia" w:cstheme="minorBid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80" w:customStyle="1">
    <w:name w:val="Grid Table 6 Colorful - Accent 1"/>
    <w:basedOn w:val="880"/>
    <w:uiPriority w:val="99"/>
    <w:qFormat/>
    <w:rPr>
      <w:rFonts w:asciiTheme="minorHAnsi" w:hAnsiTheme="minorHAnsi" w:eastAsiaTheme="minorEastAsia" w:cstheme="minorBidi"/>
    </w:rPr>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81" w:customStyle="1">
    <w:name w:val="Grid Table 6 Colorful - Accent 2"/>
    <w:basedOn w:val="880"/>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82" w:customStyle="1">
    <w:name w:val="Grid Table 6 Colorful - Accent 3"/>
    <w:basedOn w:val="880"/>
    <w:uiPriority w:val="99"/>
    <w:qFormat/>
    <w:rPr>
      <w:rFonts w:asciiTheme="minorHAnsi" w:hAnsiTheme="minorHAnsi" w:eastAsiaTheme="minorEastAsia" w:cstheme="minorBidi"/>
    </w:rPr>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83" w:customStyle="1">
    <w:name w:val="Grid Table 6 Colorful - Accent 4"/>
    <w:basedOn w:val="880"/>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84" w:customStyle="1">
    <w:name w:val="Grid Table 6 Colorful - Accent 5"/>
    <w:basedOn w:val="880"/>
    <w:uiPriority w:val="99"/>
    <w:qFormat/>
    <w:rPr>
      <w:rFonts w:asciiTheme="minorHAnsi" w:hAnsiTheme="minorHAnsi" w:eastAsiaTheme="minorEastAsia" w:cstheme="minorBidi"/>
    </w:rPr>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85" w:customStyle="1">
    <w:name w:val="Grid Table 6 Colorful - Accent 6"/>
    <w:basedOn w:val="880"/>
    <w:uiPriority w:val="99"/>
    <w:qFormat/>
    <w:rPr>
      <w:rFonts w:asciiTheme="minorHAnsi" w:hAnsiTheme="minorHAnsi" w:eastAsiaTheme="minorEastAsia" w:cstheme="minorBidi"/>
    </w:rPr>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86" w:customStyle="1">
    <w:name w:val="网格表 7 彩色1"/>
    <w:basedOn w:val="880"/>
    <w:uiPriority w:val="99"/>
    <w:qFormat/>
    <w:rPr>
      <w:rFonts w:asciiTheme="minorHAnsi" w:hAnsiTheme="minorHAnsi" w:eastAsiaTheme="minorEastAsia" w:cstheme="minorBid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87" w:customStyle="1">
    <w:name w:val="Grid Table 7 Colorful - Accent 1"/>
    <w:basedOn w:val="880"/>
    <w:uiPriority w:val="99"/>
    <w:qFormat/>
    <w:rPr>
      <w:rFonts w:asciiTheme="minorHAnsi" w:hAnsiTheme="minorHAnsi" w:eastAsiaTheme="minorEastAsia" w:cstheme="minorBidi"/>
    </w:rPr>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88" w:customStyle="1">
    <w:name w:val="Grid Table 7 Colorful - Accent 2"/>
    <w:basedOn w:val="880"/>
    <w:uiPriority w:val="99"/>
    <w:qFormat/>
    <w:rPr>
      <w:rFonts w:asciiTheme="minorHAnsi" w:hAnsiTheme="minorHAnsi" w:eastAsiaTheme="minorEastAsia" w:cstheme="minorBidi"/>
    </w:rPr>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89" w:customStyle="1">
    <w:name w:val="Grid Table 7 Colorful - Accent 3"/>
    <w:basedOn w:val="880"/>
    <w:uiPriority w:val="99"/>
    <w:qFormat/>
    <w:rPr>
      <w:rFonts w:asciiTheme="minorHAnsi" w:hAnsiTheme="minorHAnsi" w:eastAsiaTheme="minorEastAsia" w:cstheme="minorBidi"/>
    </w:rPr>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90" w:customStyle="1">
    <w:name w:val="Grid Table 7 Colorful - Accent 4"/>
    <w:basedOn w:val="880"/>
    <w:uiPriority w:val="99"/>
    <w:qFormat/>
    <w:rPr>
      <w:rFonts w:asciiTheme="minorHAnsi" w:hAnsiTheme="minorHAnsi" w:eastAsiaTheme="minorEastAsia" w:cstheme="minorBidi"/>
    </w:rPr>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91" w:customStyle="1">
    <w:name w:val="Grid Table 7 Colorful - Accent 5"/>
    <w:basedOn w:val="880"/>
    <w:uiPriority w:val="99"/>
    <w:qFormat/>
    <w:rPr>
      <w:rFonts w:asciiTheme="minorHAnsi" w:hAnsiTheme="minorHAnsi" w:eastAsiaTheme="minorEastAsia" w:cstheme="minorBidi"/>
    </w:rPr>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92" w:customStyle="1">
    <w:name w:val="Grid Table 7 Colorful - Accent 6"/>
    <w:basedOn w:val="880"/>
    <w:uiPriority w:val="99"/>
    <w:qFormat/>
    <w:rPr>
      <w:rFonts w:asciiTheme="minorHAnsi" w:hAnsiTheme="minorHAnsi" w:eastAsiaTheme="minorEastAsia" w:cstheme="minorBidi"/>
    </w:rPr>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93" w:customStyle="1">
    <w:name w:val="清单表 1 浅色1"/>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4" w:customStyle="1">
    <w:name w:val="List Table 1 Light - Accent 1"/>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95" w:customStyle="1">
    <w:name w:val="List Table 1 Light - Accent 2"/>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96" w:customStyle="1">
    <w:name w:val="List Table 1 Light - Accent 3"/>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97" w:customStyle="1">
    <w:name w:val="List Table 1 Light - Accent 4"/>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98" w:customStyle="1">
    <w:name w:val="List Table 1 Light - Accent 5"/>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99" w:customStyle="1">
    <w:name w:val="List Table 1 Light - Accent 6"/>
    <w:basedOn w:val="880"/>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00" w:customStyle="1">
    <w:name w:val="清单表 21"/>
    <w:basedOn w:val="880"/>
    <w:uiPriority w:val="99"/>
    <w:qFormat/>
    <w:rPr>
      <w:rFonts w:asciiTheme="minorHAnsi" w:hAnsiTheme="minorHAnsi" w:eastAsiaTheme="minorEastAsia" w:cstheme="minorBid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701" w:customStyle="1">
    <w:name w:val="List Table 2 - Accent 1"/>
    <w:basedOn w:val="880"/>
    <w:uiPriority w:val="99"/>
    <w:qFormat/>
    <w:rPr>
      <w:rFonts w:asciiTheme="minorHAnsi" w:hAnsiTheme="minorHAnsi" w:eastAsiaTheme="minorEastAsia" w:cstheme="minorBidi"/>
    </w:rPr>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02" w:customStyle="1">
    <w:name w:val="List Table 2 - Accent 2"/>
    <w:basedOn w:val="880"/>
    <w:uiPriority w:val="99"/>
    <w:qFormat/>
    <w:rPr>
      <w:rFonts w:asciiTheme="minorHAnsi" w:hAnsiTheme="minorHAnsi" w:eastAsiaTheme="minorEastAsia" w:cstheme="minorBidi"/>
    </w:rPr>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03" w:customStyle="1">
    <w:name w:val="List Table 2 - Accent 3"/>
    <w:basedOn w:val="880"/>
    <w:uiPriority w:val="99"/>
    <w:qFormat/>
    <w:rPr>
      <w:rFonts w:asciiTheme="minorHAnsi" w:hAnsiTheme="minorHAnsi" w:eastAsiaTheme="minorEastAsia" w:cstheme="minorBidi"/>
    </w:rPr>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04" w:customStyle="1">
    <w:name w:val="List Table 2 - Accent 4"/>
    <w:basedOn w:val="880"/>
    <w:uiPriority w:val="99"/>
    <w:qFormat/>
    <w:rPr>
      <w:rFonts w:asciiTheme="minorHAnsi" w:hAnsiTheme="minorHAnsi" w:eastAsiaTheme="minorEastAsia" w:cstheme="minorBidi"/>
    </w:rPr>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705" w:customStyle="1">
    <w:name w:val="List Table 2 - Accent 5"/>
    <w:basedOn w:val="880"/>
    <w:uiPriority w:val="99"/>
    <w:qFormat/>
    <w:rPr>
      <w:rFonts w:asciiTheme="minorHAnsi" w:hAnsiTheme="minorHAnsi" w:eastAsiaTheme="minorEastAsia" w:cstheme="minorBidi"/>
    </w:rPr>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06" w:customStyle="1">
    <w:name w:val="List Table 2 - Accent 6"/>
    <w:basedOn w:val="880"/>
    <w:uiPriority w:val="99"/>
    <w:qFormat/>
    <w:rPr>
      <w:rFonts w:asciiTheme="minorHAnsi" w:hAnsiTheme="minorHAnsi" w:eastAsiaTheme="minorEastAsia" w:cstheme="minorBidi"/>
    </w:rPr>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07" w:customStyle="1">
    <w:name w:val="清单表 31"/>
    <w:basedOn w:val="880"/>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8" w:customStyle="1">
    <w:name w:val="List Table 3 - Accent 1"/>
    <w:basedOn w:val="880"/>
    <w:uiPriority w:val="99"/>
    <w:qFormat/>
    <w:rPr>
      <w:rFonts w:asciiTheme="minorHAnsi" w:hAnsiTheme="minorHAnsi" w:eastAsiaTheme="minorEastAsia" w:cstheme="minorBidi"/>
    </w:rPr>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9" w:customStyle="1">
    <w:name w:val="List Table 3 - Accent 2"/>
    <w:basedOn w:val="880"/>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710" w:customStyle="1">
    <w:name w:val="List Table 3 - Accent 3"/>
    <w:basedOn w:val="880"/>
    <w:uiPriority w:val="99"/>
    <w:qFormat/>
    <w:rPr>
      <w:rFonts w:asciiTheme="minorHAnsi" w:hAnsiTheme="minorHAnsi" w:eastAsiaTheme="minorEastAsia" w:cstheme="minorBidi"/>
    </w:rPr>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11" w:customStyle="1">
    <w:name w:val="List Table 3 - Accent 4"/>
    <w:basedOn w:val="880"/>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712" w:customStyle="1">
    <w:name w:val="List Table 3 - Accent 5"/>
    <w:basedOn w:val="880"/>
    <w:uiPriority w:val="99"/>
    <w:qFormat/>
    <w:rPr>
      <w:rFonts w:asciiTheme="minorHAnsi" w:hAnsiTheme="minorHAnsi" w:eastAsiaTheme="minorEastAsia" w:cstheme="minorBidi"/>
    </w:rPr>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13" w:customStyle="1">
    <w:name w:val="List Table 3 - Accent 6"/>
    <w:basedOn w:val="880"/>
    <w:uiPriority w:val="99"/>
    <w:qFormat/>
    <w:rPr>
      <w:rFonts w:asciiTheme="minorHAnsi" w:hAnsiTheme="minorHAnsi" w:eastAsiaTheme="minorEastAsia" w:cstheme="minorBidi"/>
    </w:rPr>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14" w:customStyle="1">
    <w:name w:val="清单表 41"/>
    <w:basedOn w:val="880"/>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5" w:customStyle="1">
    <w:name w:val="List Table 4 - Accent 1"/>
    <w:basedOn w:val="880"/>
    <w:uiPriority w:val="9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16" w:customStyle="1">
    <w:name w:val="List Table 4 - Accent 2"/>
    <w:basedOn w:val="880"/>
    <w:uiPriority w:val="9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17" w:customStyle="1">
    <w:name w:val="List Table 4 - Accent 3"/>
    <w:basedOn w:val="880"/>
    <w:uiPriority w:val="9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18" w:customStyle="1">
    <w:name w:val="List Table 4 - Accent 4"/>
    <w:basedOn w:val="880"/>
    <w:uiPriority w:val="9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19" w:customStyle="1">
    <w:name w:val="List Table 4 - Accent 5"/>
    <w:basedOn w:val="880"/>
    <w:uiPriority w:val="9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20" w:customStyle="1">
    <w:name w:val="List Table 4 - Accent 6"/>
    <w:basedOn w:val="880"/>
    <w:uiPriority w:val="9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21" w:customStyle="1">
    <w:name w:val="清单表 5 深色1"/>
    <w:basedOn w:val="880"/>
    <w:uiPriority w:val="99"/>
    <w:qFormat/>
    <w:rPr>
      <w:rFonts w:asciiTheme="minorHAnsi" w:hAnsiTheme="minorHAnsi" w:eastAsiaTheme="minorEastAsia" w:cstheme="minorBid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722" w:customStyle="1">
    <w:name w:val="List Table 5 Dark - Accent 1"/>
    <w:basedOn w:val="880"/>
    <w:uiPriority w:val="99"/>
    <w:qFormat/>
    <w:rPr>
      <w:rFonts w:asciiTheme="minorHAnsi" w:hAnsiTheme="minorHAnsi" w:eastAsiaTheme="minorEastAsia" w:cstheme="minorBidi"/>
    </w:rPr>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723" w:customStyle="1">
    <w:name w:val="List Table 5 Dark - Accent 2"/>
    <w:basedOn w:val="880"/>
    <w:uiPriority w:val="99"/>
    <w:qFormat/>
    <w:rPr>
      <w:rFonts w:asciiTheme="minorHAnsi" w:hAnsiTheme="minorHAnsi" w:eastAsiaTheme="minorEastAsia" w:cstheme="minorBidi"/>
    </w:rPr>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724" w:customStyle="1">
    <w:name w:val="List Table 5 Dark - Accent 3"/>
    <w:basedOn w:val="880"/>
    <w:uiPriority w:val="99"/>
    <w:qFormat/>
    <w:rPr>
      <w:rFonts w:asciiTheme="minorHAnsi" w:hAnsiTheme="minorHAnsi" w:eastAsiaTheme="minorEastAsia" w:cstheme="minorBidi"/>
    </w:rPr>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725" w:customStyle="1">
    <w:name w:val="List Table 5 Dark - Accent 4"/>
    <w:basedOn w:val="880"/>
    <w:uiPriority w:val="99"/>
    <w:qFormat/>
    <w:rPr>
      <w:rFonts w:asciiTheme="minorHAnsi" w:hAnsiTheme="minorHAnsi" w:eastAsiaTheme="minorEastAsia" w:cstheme="minorBidi"/>
    </w:rPr>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726" w:customStyle="1">
    <w:name w:val="List Table 5 Dark - Accent 5"/>
    <w:basedOn w:val="880"/>
    <w:uiPriority w:val="99"/>
    <w:qFormat/>
    <w:rPr>
      <w:rFonts w:asciiTheme="minorHAnsi" w:hAnsiTheme="minorHAnsi" w:eastAsiaTheme="minorEastAsia" w:cstheme="minorBidi"/>
    </w:rPr>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727" w:customStyle="1">
    <w:name w:val="List Table 5 Dark - Accent 6"/>
    <w:basedOn w:val="880"/>
    <w:uiPriority w:val="99"/>
    <w:qFormat/>
    <w:rPr>
      <w:rFonts w:asciiTheme="minorHAnsi" w:hAnsiTheme="minorHAnsi" w:eastAsiaTheme="minorEastAsia" w:cstheme="minorBidi"/>
    </w:rPr>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728" w:customStyle="1">
    <w:name w:val="清单表 6 彩色1"/>
    <w:basedOn w:val="880"/>
    <w:uiPriority w:val="99"/>
    <w:qFormat/>
    <w:rPr>
      <w:rFonts w:asciiTheme="minorHAnsi" w:hAnsiTheme="minorHAnsi" w:eastAsiaTheme="minorEastAsia" w:cstheme="minorBidi"/>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729" w:customStyle="1">
    <w:name w:val="List Table 6 Colorful - Accent 1"/>
    <w:basedOn w:val="880"/>
    <w:uiPriority w:val="99"/>
    <w:qFormat/>
    <w:rPr>
      <w:rFonts w:asciiTheme="minorHAnsi" w:hAnsiTheme="minorHAnsi" w:eastAsiaTheme="minorEastAsia" w:cstheme="minorBidi"/>
    </w:rPr>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730" w:customStyle="1">
    <w:name w:val="List Table 6 Colorful - Accent 2"/>
    <w:basedOn w:val="880"/>
    <w:uiPriority w:val="99"/>
    <w:qFormat/>
    <w:rPr>
      <w:rFonts w:asciiTheme="minorHAnsi" w:hAnsiTheme="minorHAnsi" w:eastAsiaTheme="minorEastAsia" w:cstheme="minorBidi"/>
    </w:rPr>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731" w:customStyle="1">
    <w:name w:val="List Table 6 Colorful - Accent 3"/>
    <w:basedOn w:val="880"/>
    <w:uiPriority w:val="99"/>
    <w:qFormat/>
    <w:rPr>
      <w:rFonts w:asciiTheme="minorHAnsi" w:hAnsiTheme="minorHAnsi" w:eastAsiaTheme="minorEastAsia" w:cstheme="minorBidi"/>
    </w:rPr>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732" w:customStyle="1">
    <w:name w:val="List Table 6 Colorful - Accent 4"/>
    <w:basedOn w:val="880"/>
    <w:uiPriority w:val="99"/>
    <w:qFormat/>
    <w:rPr>
      <w:rFonts w:asciiTheme="minorHAnsi" w:hAnsiTheme="minorHAnsi" w:eastAsiaTheme="minorEastAsia" w:cstheme="minorBidi"/>
    </w:rPr>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733" w:customStyle="1">
    <w:name w:val="List Table 6 Colorful - Accent 5"/>
    <w:basedOn w:val="880"/>
    <w:uiPriority w:val="99"/>
    <w:qFormat/>
    <w:rPr>
      <w:rFonts w:asciiTheme="minorHAnsi" w:hAnsiTheme="minorHAnsi" w:eastAsiaTheme="minorEastAsia" w:cstheme="minorBidi"/>
    </w:rPr>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734" w:customStyle="1">
    <w:name w:val="List Table 6 Colorful - Accent 6"/>
    <w:basedOn w:val="880"/>
    <w:uiPriority w:val="99"/>
    <w:qFormat/>
    <w:rPr>
      <w:rFonts w:asciiTheme="minorHAnsi" w:hAnsiTheme="minorHAnsi" w:eastAsiaTheme="minorEastAsia" w:cstheme="minorBidi"/>
    </w:rPr>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735" w:customStyle="1">
    <w:name w:val="清单表 7 彩色1"/>
    <w:basedOn w:val="880"/>
    <w:uiPriority w:val="99"/>
    <w:qFormat/>
    <w:rPr>
      <w:rFonts w:asciiTheme="minorHAnsi" w:hAnsiTheme="minorHAnsi" w:eastAsiaTheme="minorEastAsia" w:cstheme="minorBidi"/>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736" w:customStyle="1">
    <w:name w:val="List Table 7 Colorful - Accent 1"/>
    <w:basedOn w:val="880"/>
    <w:uiPriority w:val="99"/>
    <w:qFormat/>
    <w:rPr>
      <w:rFonts w:asciiTheme="minorHAnsi" w:hAnsiTheme="minorHAnsi" w:eastAsiaTheme="minorEastAsia" w:cstheme="minorBidi"/>
    </w:rPr>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37" w:customStyle="1">
    <w:name w:val="List Table 7 Colorful - Accent 2"/>
    <w:basedOn w:val="880"/>
    <w:uiPriority w:val="99"/>
    <w:qFormat/>
    <w:rPr>
      <w:rFonts w:asciiTheme="minorHAnsi" w:hAnsiTheme="minorHAnsi" w:eastAsiaTheme="minorEastAsia" w:cstheme="minorBidi"/>
    </w:rPr>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738" w:customStyle="1">
    <w:name w:val="List Table 7 Colorful - Accent 3"/>
    <w:basedOn w:val="880"/>
    <w:uiPriority w:val="99"/>
    <w:qFormat/>
    <w:rPr>
      <w:rFonts w:asciiTheme="minorHAnsi" w:hAnsiTheme="minorHAnsi" w:eastAsiaTheme="minorEastAsia" w:cstheme="minorBidi"/>
    </w:rPr>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39" w:customStyle="1">
    <w:name w:val="List Table 7 Colorful - Accent 4"/>
    <w:basedOn w:val="880"/>
    <w:uiPriority w:val="99"/>
    <w:qFormat/>
    <w:rPr>
      <w:rFonts w:asciiTheme="minorHAnsi" w:hAnsiTheme="minorHAnsi" w:eastAsiaTheme="minorEastAsia" w:cstheme="minorBidi"/>
    </w:rPr>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740" w:customStyle="1">
    <w:name w:val="List Table 7 Colorful - Accent 5"/>
    <w:basedOn w:val="880"/>
    <w:uiPriority w:val="99"/>
    <w:qFormat/>
    <w:rPr>
      <w:rFonts w:asciiTheme="minorHAnsi" w:hAnsiTheme="minorHAnsi" w:eastAsiaTheme="minorEastAsia" w:cstheme="minorBidi"/>
    </w:rPr>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41" w:customStyle="1">
    <w:name w:val="List Table 7 Colorful - Accent 6"/>
    <w:basedOn w:val="880"/>
    <w:uiPriority w:val="99"/>
    <w:qFormat/>
    <w:rPr>
      <w:rFonts w:asciiTheme="minorHAnsi" w:hAnsiTheme="minorHAnsi" w:eastAsiaTheme="minorEastAsia" w:cstheme="minorBidi"/>
    </w:rPr>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42" w:customStyle="1">
    <w:name w:val="Lined - Accent"/>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43" w:customStyle="1">
    <w:name w:val="Lined - Accent 1"/>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4" w:customStyle="1">
    <w:name w:val="Lined - Accent 2"/>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45" w:customStyle="1">
    <w:name w:val="Lined - Accent 3"/>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6" w:customStyle="1">
    <w:name w:val="Lined - Accent 4"/>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47" w:customStyle="1">
    <w:name w:val="Lined - Accent 5"/>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48" w:customStyle="1">
    <w:name w:val="Lined - Accent 6"/>
    <w:basedOn w:val="880"/>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9" w:customStyle="1">
    <w:name w:val="Bordered &amp; Lined - Accent"/>
    <w:basedOn w:val="880"/>
    <w:uiPriority w:val="99"/>
    <w:qFormat/>
    <w:rPr>
      <w:rFonts w:asciiTheme="minorHAnsi" w:hAnsiTheme="minorHAnsi" w:eastAsiaTheme="minorEastAsia" w:cstheme="minorBidi"/>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50" w:customStyle="1">
    <w:name w:val="Bordered &amp; Lined - Accent 1"/>
    <w:basedOn w:val="880"/>
    <w:uiPriority w:val="99"/>
    <w:qFormat/>
    <w:rPr>
      <w:rFonts w:asciiTheme="minorHAnsi" w:hAnsiTheme="minorHAnsi" w:eastAsiaTheme="minorEastAsia" w:cstheme="minorBidi"/>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51" w:customStyle="1">
    <w:name w:val="Bordered &amp; Lined - Accent 2"/>
    <w:basedOn w:val="880"/>
    <w:uiPriority w:val="99"/>
    <w:qFormat/>
    <w:rPr>
      <w:rFonts w:asciiTheme="minorHAnsi" w:hAnsiTheme="minorHAnsi" w:eastAsiaTheme="minorEastAsia" w:cstheme="minorBidi"/>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52" w:customStyle="1">
    <w:name w:val="Bordered &amp; Lined - Accent 3"/>
    <w:basedOn w:val="880"/>
    <w:uiPriority w:val="99"/>
    <w:qFormat/>
    <w:rPr>
      <w:rFonts w:asciiTheme="minorHAnsi" w:hAnsiTheme="minorHAnsi" w:eastAsiaTheme="minorEastAsia" w:cstheme="minorBidi"/>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53" w:customStyle="1">
    <w:name w:val="Bordered &amp; Lined - Accent 4"/>
    <w:basedOn w:val="880"/>
    <w:uiPriority w:val="99"/>
    <w:qFormat/>
    <w:rPr>
      <w:rFonts w:asciiTheme="minorHAnsi" w:hAnsiTheme="minorHAnsi" w:eastAsiaTheme="minorEastAsia" w:cstheme="minorBidi"/>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54" w:customStyle="1">
    <w:name w:val="Bordered &amp; Lined - Accent 5"/>
    <w:basedOn w:val="880"/>
    <w:uiPriority w:val="99"/>
    <w:qFormat/>
    <w:rPr>
      <w:rFonts w:asciiTheme="minorHAnsi" w:hAnsiTheme="minorHAnsi" w:eastAsiaTheme="minorEastAsia" w:cstheme="minorBidi"/>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55" w:customStyle="1">
    <w:name w:val="Bordered &amp; Lined - Accent 6"/>
    <w:basedOn w:val="880"/>
    <w:uiPriority w:val="99"/>
    <w:qFormat/>
    <w:rPr>
      <w:rFonts w:asciiTheme="minorHAnsi" w:hAnsiTheme="minorHAnsi" w:eastAsiaTheme="minorEastAsia" w:cstheme="minorBidi"/>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56" w:customStyle="1">
    <w:name w:val="Bordered"/>
    <w:basedOn w:val="880"/>
    <w:uiPriority w:val="99"/>
    <w:qFormat/>
    <w:rPr>
      <w:rFonts w:asciiTheme="minorHAnsi" w:hAnsiTheme="minorHAnsi" w:eastAsiaTheme="minorEastAsia" w:cstheme="minorBidi"/>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57" w:customStyle="1">
    <w:name w:val="Bordered - Accent 1"/>
    <w:basedOn w:val="880"/>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58" w:customStyle="1">
    <w:name w:val="Bordered - Accent 2"/>
    <w:basedOn w:val="880"/>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59" w:customStyle="1">
    <w:name w:val="Bordered - Accent 3"/>
    <w:basedOn w:val="880"/>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60" w:customStyle="1">
    <w:name w:val="Bordered - Accent 4"/>
    <w:basedOn w:val="880"/>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61" w:customStyle="1">
    <w:name w:val="Bordered - Accent 5"/>
    <w:basedOn w:val="880"/>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62" w:customStyle="1">
    <w:name w:val="Bordered - Accent 6"/>
    <w:basedOn w:val="880"/>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63" w:customStyle="1">
    <w:name w:val="尾注文本 Char"/>
    <w:basedOn w:val="879"/>
    <w:link w:val="904"/>
    <w:uiPriority w:val="99"/>
    <w:qFormat/>
    <w:rPr>
      <w:rFonts w:ascii="Times New Roman" w:hAnsi="Times New Roman" w:eastAsia="仿宋"/>
      <w:sz w:val="20"/>
      <w:szCs w:val="22"/>
    </w:rPr>
  </w:style>
  <w:style w:type="paragraph" w:styleId="1764" w:customStyle="1">
    <w:name w:val="TOC 标题1"/>
    <w:basedOn w:val="870"/>
    <w:next w:val="869"/>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65" w:customStyle="1">
    <w:name w:val="图名"/>
    <w:basedOn w:val="869"/>
    <w:link w:val="1769"/>
    <w:qFormat/>
    <w:pPr>
      <w:jc w:val="center"/>
      <w:spacing w:before="50" w:after="50"/>
    </w:pPr>
    <w:rPr>
      <w:rFonts w:ascii="Times New Roman" w:hAnsi="Times New Roman" w:eastAsia="黑体"/>
      <w:b/>
      <w:sz w:val="28"/>
      <w:szCs w:val="22"/>
    </w:rPr>
  </w:style>
  <w:style w:type="paragraph" w:styleId="1766" w:customStyle="1">
    <w:name w:val="正文左对齐"/>
    <w:basedOn w:val="869"/>
    <w:qFormat/>
    <w:pPr>
      <w:spacing w:line="360" w:lineRule="auto"/>
    </w:pPr>
    <w:rPr>
      <w:rFonts w:ascii="宋体" w:hAnsi="宋体"/>
      <w:sz w:val="24"/>
      <w:szCs w:val="22"/>
    </w:rPr>
  </w:style>
  <w:style w:type="paragraph" w:styleId="1767" w:customStyle="1">
    <w:name w:val="标准正文样式"/>
    <w:basedOn w:val="1768"/>
    <w:qFormat/>
  </w:style>
  <w:style w:type="paragraph" w:styleId="1768" w:customStyle="1">
    <w:name w:val="样式 样式 正文首行缩进 2 + 首行缩进:  2 字符 + 首行缩进:  2 字符"/>
    <w:basedOn w:val="869"/>
    <w:qFormat/>
    <w:pPr>
      <w:ind w:firstLine="480"/>
      <w:widowControl/>
      <w:tabs>
        <w:tab w:val="left" w:pos="416" w:leader="none"/>
      </w:tabs>
    </w:pPr>
    <w:rPr>
      <w:rFonts w:ascii="Times New Roman" w:hAnsi="Times New Roman" w:eastAsia="微软雅黑" w:cstheme="minorBidi"/>
      <w:color w:val="000000"/>
      <w:sz w:val="28"/>
    </w:rPr>
  </w:style>
  <w:style w:type="character" w:styleId="1769" w:customStyle="1">
    <w:name w:val="图名 字符"/>
    <w:basedOn w:val="879"/>
    <w:link w:val="1765"/>
    <w:qFormat/>
    <w:rPr>
      <w:rFonts w:ascii="Times New Roman" w:hAnsi="Times New Roman" w:eastAsia="黑体"/>
      <w:b/>
      <w:sz w:val="28"/>
      <w:szCs w:val="22"/>
    </w:rPr>
  </w:style>
  <w:style w:type="character" w:styleId="1770" w:customStyle="1">
    <w:name w:val="表名 字符"/>
    <w:basedOn w:val="1769"/>
    <w:link w:val="1771"/>
    <w:qFormat/>
    <w:rPr>
      <w:rFonts w:ascii="Times New Roman" w:hAnsi="Times New Roman" w:eastAsia="黑体"/>
      <w:b/>
      <w:sz w:val="28"/>
      <w:szCs w:val="22"/>
    </w:rPr>
  </w:style>
  <w:style w:type="paragraph" w:styleId="1771" w:customStyle="1">
    <w:name w:val="表名"/>
    <w:basedOn w:val="1765"/>
    <w:link w:val="1770"/>
    <w:qFormat/>
    <w:pPr>
      <w:numPr>
        <w:numId w:val="27"/>
      </w:numPr>
      <w:ind w:left="840"/>
      <w:spacing w:before="0" w:after="0"/>
    </w:pPr>
  </w:style>
  <w:style w:type="character" w:styleId="1772" w:customStyle="1">
    <w:name w:val="本文正文 Char"/>
    <w:basedOn w:val="879"/>
    <w:link w:val="1773"/>
    <w:qFormat/>
    <w:rPr>
      <w:rFonts w:ascii="宋体" w:hAnsi="宋体" w:eastAsia="仿宋"/>
      <w:sz w:val="24"/>
      <w:szCs w:val="24"/>
    </w:rPr>
  </w:style>
  <w:style w:type="paragraph" w:styleId="1773" w:customStyle="1">
    <w:name w:val="本文正文"/>
    <w:basedOn w:val="869"/>
    <w:link w:val="1772"/>
    <w:qFormat/>
    <w:pPr>
      <w:ind w:firstLine="480"/>
      <w:spacing w:line="300" w:lineRule="auto"/>
    </w:pPr>
    <w:rPr>
      <w:rFonts w:ascii="宋体" w:hAnsi="宋体" w:eastAsia="仿宋"/>
      <w:sz w:val="24"/>
      <w:szCs w:val="24"/>
    </w:rPr>
  </w:style>
  <w:style w:type="character" w:styleId="1774" w:customStyle="1">
    <w:name w:val="Body text|1_"/>
    <w:basedOn w:val="879"/>
    <w:link w:val="1775"/>
    <w:qFormat/>
    <w:rPr>
      <w:rFonts w:ascii="宋体" w:hAnsi="宋体" w:cs="宋体"/>
      <w:sz w:val="22"/>
      <w:lang w:val="zh-TW" w:eastAsia="zh-TW" w:bidi="zh-TW"/>
    </w:rPr>
  </w:style>
  <w:style w:type="paragraph" w:styleId="1775" w:customStyle="1">
    <w:name w:val="Body text|1"/>
    <w:basedOn w:val="869"/>
    <w:link w:val="1774"/>
    <w:qFormat/>
    <w:pPr>
      <w:ind w:firstLine="400"/>
      <w:jc w:val="left"/>
      <w:spacing w:line="420" w:lineRule="auto"/>
    </w:pPr>
    <w:rPr>
      <w:rFonts w:ascii="宋体" w:hAnsi="宋体" w:cs="宋体"/>
      <w:sz w:val="22"/>
      <w:lang w:val="zh-TW" w:eastAsia="zh-TW" w:bidi="zh-TW"/>
    </w:rPr>
  </w:style>
  <w:style w:type="character" w:styleId="1776" w:customStyle="1">
    <w:name w:val="表头 字符"/>
    <w:basedOn w:val="1769"/>
    <w:link w:val="1533"/>
    <w:qFormat/>
    <w:rPr>
      <w:rFonts w:ascii="黑体" w:hAnsi="Monotype Corsiva" w:eastAsia="黑体"/>
      <w:b/>
      <w:sz w:val="28"/>
      <w:szCs w:val="24"/>
    </w:rPr>
  </w:style>
  <w:style w:type="character" w:styleId="1777" w:customStyle="1">
    <w:name w:val="Other|1_"/>
    <w:basedOn w:val="879"/>
    <w:link w:val="1778"/>
    <w:qFormat/>
    <w:rPr>
      <w:rFonts w:ascii="宋体" w:hAnsi="宋体" w:cs="宋体"/>
      <w:sz w:val="22"/>
      <w:lang w:val="zh-TW" w:eastAsia="zh-TW" w:bidi="zh-TW"/>
    </w:rPr>
  </w:style>
  <w:style w:type="paragraph" w:styleId="1778" w:customStyle="1">
    <w:name w:val="Other|1"/>
    <w:basedOn w:val="869"/>
    <w:link w:val="1777"/>
    <w:qFormat/>
    <w:pPr>
      <w:ind w:firstLine="400"/>
      <w:jc w:val="left"/>
      <w:spacing w:line="420" w:lineRule="auto"/>
    </w:pPr>
    <w:rPr>
      <w:rFonts w:ascii="宋体" w:hAnsi="宋体" w:cs="宋体"/>
      <w:sz w:val="22"/>
      <w:lang w:val="zh-TW" w:eastAsia="zh-TW" w:bidi="zh-TW"/>
    </w:rPr>
  </w:style>
  <w:style w:type="character" w:styleId="1779" w:customStyle="1">
    <w:name w:val="Header or footer|2_"/>
    <w:basedOn w:val="879"/>
    <w:link w:val="1780"/>
    <w:qFormat/>
  </w:style>
  <w:style w:type="paragraph" w:styleId="1780" w:customStyle="1">
    <w:name w:val="Header or footer|2"/>
    <w:basedOn w:val="869"/>
    <w:link w:val="1779"/>
    <w:qFormat/>
    <w:pPr>
      <w:jc w:val="left"/>
    </w:pPr>
  </w:style>
  <w:style w:type="character" w:styleId="1781" w:customStyle="1">
    <w:name w:val="方案正文缩进 Char"/>
    <w:link w:val="1782"/>
    <w:qFormat/>
    <w:rPr>
      <w:rFonts w:ascii="Calibri" w:hAnsi="Calibri" w:cs="Calibri"/>
      <w:sz w:val="24"/>
      <w:szCs w:val="28"/>
    </w:rPr>
  </w:style>
  <w:style w:type="paragraph" w:styleId="1782" w:customStyle="1">
    <w:name w:val="方案正文缩进"/>
    <w:basedOn w:val="869"/>
    <w:link w:val="1781"/>
    <w:qFormat/>
    <w:pPr>
      <w:ind w:firstLine="560"/>
      <w:spacing w:line="360" w:lineRule="auto"/>
    </w:pPr>
    <w:rPr>
      <w:rFonts w:ascii="Calibri" w:hAnsi="Calibri" w:cs="Calibri"/>
      <w:sz w:val="24"/>
      <w:szCs w:val="28"/>
    </w:rPr>
  </w:style>
  <w:style w:type="character" w:styleId="1783" w:customStyle="1">
    <w:name w:val="样式1 Char"/>
    <w:basedOn w:val="879"/>
    <w:link w:val="1016"/>
    <w:qFormat/>
    <w:rPr>
      <w:rFonts w:ascii="微软雅黑" w:hAnsi="微软雅黑" w:eastAsia="微软雅黑"/>
      <w:b/>
      <w:bCs/>
      <w:color w:val="000000"/>
      <w:sz w:val="28"/>
      <w:szCs w:val="28"/>
    </w:rPr>
  </w:style>
  <w:style w:type="character" w:styleId="1784" w:customStyle="1">
    <w:name w:val="样式2 Char"/>
    <w:basedOn w:val="879"/>
    <w:link w:val="1392"/>
    <w:qFormat/>
    <w:rPr>
      <w:rFonts w:ascii="宋体" w:hAnsi="宋体"/>
      <w:b/>
      <w:bCs/>
      <w:color w:val="000000"/>
      <w:sz w:val="24"/>
      <w:szCs w:val="24"/>
    </w:rPr>
  </w:style>
  <w:style w:type="character" w:styleId="1785" w:customStyle="1">
    <w:name w:val="样式3 Char"/>
    <w:basedOn w:val="879"/>
    <w:link w:val="1425"/>
    <w:qFormat/>
    <w:rPr>
      <w:rFonts w:ascii="宋体" w:hAnsi="宋体"/>
      <w:color w:val="000000"/>
      <w:sz w:val="20"/>
      <w:lang w:val="zh-CN" w:eastAsia="zh-CN"/>
    </w:rPr>
  </w:style>
  <w:style w:type="paragraph" w:styleId="1786" w:customStyle="1">
    <w:name w:val="正文图标题"/>
    <w:next w:val="869"/>
    <w:qFormat/>
    <w:pPr>
      <w:numPr>
        <w:numId w:val="28"/>
      </w:numPr>
      <w:jc w:val="center"/>
      <w:spacing w:line="300" w:lineRule="auto"/>
      <w:tabs>
        <w:tab w:val="clear" w:pos="425" w:leader="none"/>
        <w:tab w:val="left" w:pos="600" w:leader="none"/>
      </w:tabs>
    </w:pPr>
    <w:rPr>
      <w:rFonts w:ascii="Times New Roman" w:hAnsi="Times New Roman"/>
      <w:sz w:val="24"/>
    </w:rPr>
  </w:style>
  <w:style w:type="character" w:styleId="1787" w:customStyle="1">
    <w:name w:val="注释 字符"/>
    <w:basedOn w:val="879"/>
    <w:link w:val="1788"/>
    <w:qFormat/>
    <w:rPr>
      <w:rFonts w:ascii="仿宋" w:hAnsi="仿宋" w:eastAsia="仿宋"/>
      <w:spacing w:val="6"/>
      <w:sz w:val="28"/>
      <w:szCs w:val="21"/>
    </w:rPr>
  </w:style>
  <w:style w:type="paragraph" w:styleId="1788" w:customStyle="1">
    <w:name w:val="注释"/>
    <w:basedOn w:val="869"/>
    <w:next w:val="887"/>
    <w:link w:val="1787"/>
    <w:qFormat/>
    <w:pPr>
      <w:ind w:firstLine="444"/>
      <w:jc w:val="left"/>
    </w:pPr>
    <w:rPr>
      <w:rFonts w:ascii="仿宋" w:hAnsi="仿宋" w:eastAsia="仿宋"/>
      <w:spacing w:val="6"/>
      <w:sz w:val="28"/>
      <w:szCs w:val="21"/>
    </w:rPr>
  </w:style>
  <w:style w:type="character" w:styleId="1789" w:customStyle="1">
    <w:name w:val="0-3.图表题注格式 Char"/>
    <w:link w:val="1790"/>
    <w:qFormat/>
    <w:rPr>
      <w:rFonts w:ascii="黑体" w:hAnsi="宋体" w:eastAsia="黑体"/>
      <w:sz w:val="24"/>
      <w:lang w:val="zh-CN"/>
    </w:rPr>
  </w:style>
  <w:style w:type="paragraph" w:styleId="1790" w:customStyle="1">
    <w:name w:val="0-3.图表题注格式"/>
    <w:basedOn w:val="869"/>
    <w:link w:val="1789"/>
    <w:qFormat/>
    <w:pPr>
      <w:jc w:val="center"/>
    </w:pPr>
    <w:rPr>
      <w:rFonts w:ascii="黑体" w:hAnsi="宋体" w:eastAsia="黑体"/>
      <w:sz w:val="24"/>
      <w:lang w:val="zh-CN"/>
    </w:rPr>
  </w:style>
  <w:style w:type="paragraph" w:styleId="1791" w:customStyle="1">
    <w:name w:val="正文表标题"/>
    <w:next w:val="869"/>
    <w:qFormat/>
    <w:pPr>
      <w:numPr>
        <w:numId w:val="29"/>
      </w:numPr>
      <w:jc w:val="center"/>
      <w:spacing w:line="300" w:lineRule="auto"/>
      <w:tabs>
        <w:tab w:val="left" w:pos="600" w:leader="none"/>
      </w:tabs>
    </w:pPr>
    <w:rPr>
      <w:rFonts w:ascii="Times New Roman" w:hAnsi="Times New Roman"/>
      <w:sz w:val="24"/>
    </w:rPr>
  </w:style>
  <w:style w:type="paragraph" w:styleId="1792" w:customStyle="1">
    <w:name w:val="字母编号列项"/>
    <w:qFormat/>
    <w:pPr>
      <w:numPr>
        <w:numId w:val="30"/>
      </w:numPr>
      <w:spacing w:line="300" w:lineRule="auto"/>
    </w:pPr>
    <w:rPr>
      <w:rFonts w:ascii="Times New Roman" w:hAnsi="Times New Roman"/>
      <w:color w:val="000000"/>
      <w:sz w:val="24"/>
    </w:rPr>
  </w:style>
  <w:style w:type="character" w:styleId="1793" w:customStyle="1">
    <w:name w:val="5标题-2 Char"/>
    <w:basedOn w:val="879"/>
    <w:link w:val="1794"/>
    <w:qFormat/>
    <w:rPr>
      <w:rFonts w:ascii="宋体" w:hAnsi="宋体" w:eastAsia="楷体_GB2312"/>
      <w:b/>
      <w:sz w:val="28"/>
    </w:rPr>
  </w:style>
  <w:style w:type="paragraph" w:styleId="1794" w:customStyle="1">
    <w:name w:val="5标题-2"/>
    <w:basedOn w:val="871"/>
    <w:link w:val="1793"/>
    <w:qFormat/>
    <w:pPr>
      <w:jc w:val="left"/>
      <w:keepLines w:val="0"/>
      <w:spacing w:line="300" w:lineRule="auto"/>
    </w:pPr>
    <w:rPr>
      <w:rFonts w:ascii="宋体" w:hAnsi="宋体" w:eastAsia="楷体_GB2312"/>
      <w:bCs w:val="0"/>
      <w:sz w:val="28"/>
      <w:szCs w:val="20"/>
    </w:rPr>
  </w:style>
  <w:style w:type="character" w:styleId="1795" w:customStyle="1">
    <w:name w:val="5标题-3 Char"/>
    <w:basedOn w:val="879"/>
    <w:link w:val="1796"/>
    <w:qFormat/>
    <w:rPr>
      <w:rFonts w:ascii="黑体" w:hAnsi="黑体" w:eastAsia="楷体_GB2312"/>
      <w:b/>
      <w:sz w:val="30"/>
    </w:rPr>
  </w:style>
  <w:style w:type="paragraph" w:styleId="1796" w:customStyle="1">
    <w:name w:val="5标题-3"/>
    <w:basedOn w:val="872"/>
    <w:link w:val="1795"/>
    <w:qFormat/>
    <w:pPr>
      <w:jc w:val="left"/>
      <w:keepLines w:val="0"/>
      <w:spacing w:before="0" w:after="0" w:line="300" w:lineRule="auto"/>
    </w:pPr>
    <w:rPr>
      <w:rFonts w:ascii="黑体" w:hAnsi="黑体" w:eastAsia="楷体_GB2312"/>
      <w:bCs w:val="0"/>
      <w:sz w:val="30"/>
      <w:szCs w:val="20"/>
    </w:rPr>
  </w:style>
  <w:style w:type="character" w:styleId="1797" w:customStyle="1">
    <w:name w:val="5标题-4 Char"/>
    <w:basedOn w:val="879"/>
    <w:link w:val="1798"/>
    <w:qFormat/>
    <w:rPr>
      <w:rFonts w:ascii="仿宋_GB2312" w:eastAsia="仿宋_GB2312"/>
      <w:b/>
      <w:bCs/>
      <w:color w:val="000000"/>
      <w:sz w:val="28"/>
    </w:rPr>
  </w:style>
  <w:style w:type="paragraph" w:styleId="1798" w:customStyle="1">
    <w:name w:val="5标题-4"/>
    <w:basedOn w:val="873"/>
    <w:link w:val="1797"/>
    <w:qFormat/>
    <w:pPr>
      <w:ind w:left="0" w:firstLine="0"/>
      <w:jc w:val="left"/>
      <w:keepLines w:val="0"/>
      <w:spacing w:line="300" w:lineRule="auto"/>
    </w:pPr>
    <w:rPr>
      <w:rFonts w:ascii="仿宋_GB2312" w:hAnsi="Arial" w:eastAsia="仿宋_GB2312"/>
      <w:color w:val="000000"/>
      <w:sz w:val="28"/>
      <w:szCs w:val="20"/>
    </w:rPr>
  </w:style>
  <w:style w:type="character" w:styleId="1799" w:customStyle="1">
    <w:name w:val="5标题-5 Char"/>
    <w:basedOn w:val="879"/>
    <w:link w:val="1800"/>
    <w:qFormat/>
    <w:rPr>
      <w:rFonts w:ascii="黑体" w:hAnsi="黑体" w:eastAsia="黑体"/>
      <w:sz w:val="28"/>
    </w:rPr>
  </w:style>
  <w:style w:type="paragraph" w:styleId="1800" w:customStyle="1">
    <w:name w:val="5标题-5"/>
    <w:basedOn w:val="874"/>
    <w:link w:val="1799"/>
    <w:qFormat/>
    <w:pPr>
      <w:jc w:val="left"/>
      <w:keepLines w:val="0"/>
      <w:spacing w:before="0" w:after="0" w:line="300" w:lineRule="auto"/>
    </w:pPr>
    <w:rPr>
      <w:rFonts w:ascii="黑体" w:hAnsi="黑体" w:eastAsia="黑体"/>
      <w:b w:val="0"/>
      <w:bCs w:val="0"/>
      <w:szCs w:val="20"/>
    </w:rPr>
  </w:style>
  <w:style w:type="character" w:styleId="1801" w:customStyle="1">
    <w:name w:val="5标题-1 Char"/>
    <w:basedOn w:val="879"/>
    <w:link w:val="1802"/>
    <w:qFormat/>
    <w:rPr>
      <w:rFonts w:ascii="黑体" w:hAnsi="黑体" w:eastAsia="黑体"/>
      <w:b/>
      <w:color w:val="000000"/>
      <w:sz w:val="32"/>
    </w:rPr>
  </w:style>
  <w:style w:type="paragraph" w:styleId="1802" w:customStyle="1">
    <w:name w:val="5标题-1"/>
    <w:basedOn w:val="870"/>
    <w:link w:val="1801"/>
    <w:qFormat/>
    <w:pPr>
      <w:jc w:val="left"/>
      <w:keepLines w:val="0"/>
      <w:spacing w:before="0" w:after="0" w:line="300" w:lineRule="auto"/>
    </w:pPr>
    <w:rPr>
      <w:rFonts w:ascii="黑体" w:hAnsi="黑体" w:eastAsia="黑体"/>
      <w:color w:val="000000"/>
      <w:sz w:val="32"/>
    </w:rPr>
  </w:style>
  <w:style w:type="character" w:styleId="1803" w:customStyle="1">
    <w:name w:val="5正文 Char"/>
    <w:link w:val="1804"/>
    <w:qFormat/>
    <w:rPr>
      <w:color w:val="000000" w:themeColor="text1"/>
      <w:sz w:val="28"/>
      <w:szCs w:val="21"/>
    </w:rPr>
  </w:style>
  <w:style w:type="paragraph" w:styleId="1804" w:customStyle="1">
    <w:name w:val="5正文"/>
    <w:link w:val="1803"/>
    <w:qFormat/>
    <w:pPr>
      <w:ind w:firstLine="560"/>
      <w:spacing w:line="300" w:lineRule="auto"/>
    </w:pPr>
    <w:rPr>
      <w:color w:val="000000" w:themeColor="text1"/>
      <w:sz w:val="28"/>
      <w:szCs w:val="21"/>
    </w:rPr>
  </w:style>
  <w:style w:type="paragraph" w:styleId="1805" w:customStyle="1">
    <w:name w:val="5图-图片"/>
    <w:qFormat/>
    <w:pPr>
      <w:jc w:val="center"/>
      <w:keepNext/>
    </w:pPr>
    <w:rPr>
      <w:rFonts w:ascii="宋体" w:hAnsi="宋体" w:cs="宋体"/>
      <w:sz w:val="24"/>
    </w:rPr>
  </w:style>
  <w:style w:type="character" w:styleId="1806" w:customStyle="1">
    <w:name w:val="0-0.正文格式 Char"/>
    <w:link w:val="1807"/>
    <w:qFormat/>
    <w:rPr>
      <w:rFonts w:ascii="仿宋" w:hAnsi="仿宋" w:eastAsia="仿宋"/>
      <w:sz w:val="28"/>
      <w:szCs w:val="21"/>
    </w:rPr>
  </w:style>
  <w:style w:type="paragraph" w:styleId="1807" w:customStyle="1">
    <w:name w:val="0-0.正文格式"/>
    <w:basedOn w:val="869"/>
    <w:link w:val="1806"/>
    <w:qFormat/>
    <w:pPr>
      <w:ind w:firstLine="562"/>
      <w:spacing w:line="440" w:lineRule="exact"/>
    </w:pPr>
    <w:rPr>
      <w:rFonts w:ascii="仿宋" w:hAnsi="仿宋" w:eastAsia="仿宋"/>
      <w:sz w:val="28"/>
      <w:szCs w:val="21"/>
    </w:rPr>
  </w:style>
  <w:style w:type="paragraph" w:styleId="1808" w:customStyle="1">
    <w:name w:val="5图-图题"/>
    <w:qFormat/>
    <w:pPr>
      <w:jc w:val="center"/>
      <w:spacing w:line="300" w:lineRule="auto"/>
    </w:pPr>
    <w:rPr>
      <w:rFonts w:ascii="黑体" w:hAnsi="宋体" w:eastAsia="黑体" w:cs="宋体"/>
      <w:bCs/>
      <w:color w:val="000000"/>
      <w:sz w:val="21"/>
      <w:szCs w:val="21"/>
    </w:rPr>
  </w:style>
  <w:style w:type="paragraph" w:styleId="1809" w:customStyle="1">
    <w:name w:val="5标题-8-a)"/>
    <w:basedOn w:val="877"/>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810" w:customStyle="1">
    <w:name w:val="5标题-9-1)"/>
    <w:basedOn w:val="878"/>
    <w:qFormat/>
    <w:pPr>
      <w:ind w:left="5102" w:hanging="1700"/>
      <w:spacing w:before="0" w:after="0" w:line="300" w:lineRule="auto"/>
    </w:pPr>
    <w:rPr>
      <w:rFonts w:asciiTheme="minorEastAsia" w:hAnsiTheme="minorEastAsia" w:eastAsiaTheme="minorEastAsia"/>
      <w:sz w:val="24"/>
      <w:szCs w:val="24"/>
    </w:rPr>
  </w:style>
  <w:style w:type="paragraph" w:styleId="1811" w:customStyle="1">
    <w:name w:val="TOC 标题11"/>
    <w:basedOn w:val="870"/>
    <w:next w:val="869"/>
    <w:uiPriority w:val="39"/>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812" w:customStyle="1">
    <w:name w:val="字母编号列项（一级）"/>
    <w:qFormat/>
    <w:pPr>
      <w:numPr>
        <w:numId w:val="31"/>
      </w:numPr>
      <w:jc w:val="both"/>
    </w:pPr>
    <w:rPr>
      <w:rFonts w:ascii="宋体" w:hAnsi="Times New Roman"/>
      <w:sz w:val="21"/>
    </w:rPr>
  </w:style>
  <w:style w:type="paragraph" w:styleId="1813" w:customStyle="1">
    <w:name w:val="List Paragraph1"/>
    <w:basedOn w:val="869"/>
    <w:qFormat/>
    <w:pPr>
      <w:ind w:firstLine="420"/>
    </w:pPr>
    <w:rPr>
      <w:rFonts w:ascii="Times New Roman" w:hAnsi="Times New Roman"/>
      <w:szCs w:val="21"/>
    </w:rPr>
  </w:style>
  <w:style w:type="character" w:styleId="1814" w:customStyle="1">
    <w:name w:val="未处理的提及1"/>
    <w:basedOn w:val="879"/>
    <w:uiPriority w:val="99"/>
    <w:semiHidden/>
    <w:qFormat/>
    <w:rPr>
      <w:color w:val="605e5c"/>
      <w:shd w:val="clear" w:color="auto" w:fill="e1dfdd"/>
    </w:rPr>
  </w:style>
  <w:style w:type="character" w:styleId="1815" w:customStyle="1">
    <w:name w:val="Heading 1 Char"/>
    <w:basedOn w:val="879"/>
    <w:uiPriority w:val="9"/>
    <w:qFormat/>
    <w:rPr>
      <w:rFonts w:ascii="Arial" w:hAnsi="Arial" w:eastAsia="Arial" w:cs="Arial"/>
      <w:sz w:val="40"/>
      <w:szCs w:val="40"/>
    </w:rPr>
  </w:style>
  <w:style w:type="character" w:styleId="1816" w:customStyle="1">
    <w:name w:val="Heading 2 Char"/>
    <w:basedOn w:val="879"/>
    <w:uiPriority w:val="9"/>
    <w:qFormat/>
    <w:rPr>
      <w:rFonts w:ascii="Arial" w:hAnsi="Arial" w:eastAsia="Arial" w:cs="Arial"/>
      <w:sz w:val="34"/>
    </w:rPr>
  </w:style>
  <w:style w:type="character" w:styleId="1817" w:customStyle="1">
    <w:name w:val="Heading 3 Char"/>
    <w:basedOn w:val="879"/>
    <w:uiPriority w:val="9"/>
    <w:qFormat/>
    <w:rPr>
      <w:rFonts w:ascii="Arial" w:hAnsi="Arial" w:eastAsia="Arial" w:cs="Arial"/>
      <w:sz w:val="30"/>
      <w:szCs w:val="30"/>
    </w:rPr>
  </w:style>
  <w:style w:type="character" w:styleId="1818" w:customStyle="1">
    <w:name w:val="Heading 4 Char"/>
    <w:basedOn w:val="879"/>
    <w:uiPriority w:val="9"/>
    <w:qFormat/>
    <w:rPr>
      <w:rFonts w:ascii="Arial" w:hAnsi="Arial" w:eastAsia="Arial" w:cs="Arial"/>
      <w:b/>
      <w:bCs/>
      <w:sz w:val="26"/>
      <w:szCs w:val="26"/>
    </w:rPr>
  </w:style>
  <w:style w:type="character" w:styleId="1819" w:customStyle="1">
    <w:name w:val="Heading 5 Char"/>
    <w:basedOn w:val="879"/>
    <w:uiPriority w:val="9"/>
    <w:qFormat/>
    <w:rPr>
      <w:rFonts w:ascii="Arial" w:hAnsi="Arial" w:eastAsia="Arial" w:cs="Arial"/>
      <w:b/>
      <w:bCs/>
      <w:sz w:val="24"/>
      <w:szCs w:val="24"/>
    </w:rPr>
  </w:style>
  <w:style w:type="character" w:styleId="1820" w:customStyle="1">
    <w:name w:val="Heading 6 Char"/>
    <w:basedOn w:val="879"/>
    <w:uiPriority w:val="9"/>
    <w:qFormat/>
    <w:rPr>
      <w:rFonts w:ascii="Arial" w:hAnsi="Arial" w:eastAsia="Arial" w:cs="Arial"/>
      <w:b/>
      <w:bCs/>
      <w:sz w:val="22"/>
      <w:szCs w:val="22"/>
    </w:rPr>
  </w:style>
  <w:style w:type="character" w:styleId="1821" w:customStyle="1">
    <w:name w:val="Heading 7 Char"/>
    <w:basedOn w:val="879"/>
    <w:uiPriority w:val="9"/>
    <w:qFormat/>
    <w:rPr>
      <w:rFonts w:ascii="Arial" w:hAnsi="Arial" w:eastAsia="Arial" w:cs="Arial"/>
      <w:b/>
      <w:bCs/>
      <w:i/>
      <w:iCs/>
      <w:sz w:val="22"/>
      <w:szCs w:val="22"/>
    </w:rPr>
  </w:style>
  <w:style w:type="character" w:styleId="1822" w:customStyle="1">
    <w:name w:val="Heading 8 Char"/>
    <w:basedOn w:val="879"/>
    <w:uiPriority w:val="9"/>
    <w:qFormat/>
    <w:rPr>
      <w:rFonts w:ascii="Arial" w:hAnsi="Arial" w:eastAsia="Arial" w:cs="Arial"/>
      <w:i/>
      <w:iCs/>
      <w:sz w:val="22"/>
      <w:szCs w:val="22"/>
    </w:rPr>
  </w:style>
  <w:style w:type="character" w:styleId="1823" w:customStyle="1">
    <w:name w:val="Heading 9 Char"/>
    <w:basedOn w:val="879"/>
    <w:uiPriority w:val="9"/>
    <w:qFormat/>
    <w:rPr>
      <w:rFonts w:ascii="Arial" w:hAnsi="Arial" w:eastAsia="Arial" w:cs="Arial"/>
      <w:i/>
      <w:iCs/>
      <w:sz w:val="21"/>
      <w:szCs w:val="21"/>
    </w:rPr>
  </w:style>
  <w:style w:type="character" w:styleId="1824" w:customStyle="1">
    <w:name w:val="Title Char"/>
    <w:basedOn w:val="879"/>
    <w:uiPriority w:val="10"/>
    <w:qFormat/>
    <w:rPr>
      <w:sz w:val="48"/>
      <w:szCs w:val="48"/>
    </w:rPr>
  </w:style>
  <w:style w:type="character" w:styleId="1825" w:customStyle="1">
    <w:name w:val="Quote Char"/>
    <w:uiPriority w:val="29"/>
    <w:qFormat/>
    <w:rPr>
      <w:i/>
    </w:rPr>
  </w:style>
  <w:style w:type="character" w:styleId="1826" w:customStyle="1">
    <w:name w:val="Header Char"/>
    <w:basedOn w:val="879"/>
    <w:uiPriority w:val="99"/>
    <w:qFormat/>
  </w:style>
  <w:style w:type="character" w:styleId="1827" w:customStyle="1">
    <w:name w:val="Caption Char"/>
    <w:uiPriority w:val="99"/>
    <w:qFormat/>
  </w:style>
  <w:style w:type="paragraph" w:styleId="1828" w:customStyle="1">
    <w:name w:val="Figure Description"/>
    <w:next w:val="869"/>
    <w:qFormat/>
    <w:pPr>
      <w:ind w:left="1701"/>
      <w:keepNext/>
      <w:spacing w:before="320" w:after="80" w:line="240" w:lineRule="atLeast"/>
    </w:pPr>
    <w:rPr>
      <w:rFonts w:ascii="Times New Roman" w:hAnsi="Times New Roman" w:eastAsia="黑体" w:cs="Arial"/>
      <w:spacing w:val="-4"/>
      <w:sz w:val="21"/>
      <w:szCs w:val="21"/>
    </w:rPr>
  </w:style>
  <w:style w:type="paragraph" w:styleId="1829" w:customStyle="1">
    <w:name w:val="Step"/>
    <w:basedOn w:val="869"/>
    <w:qFormat/>
    <w:pPr>
      <w:ind w:left="1701" w:hanging="159"/>
      <w:jc w:val="left"/>
      <w:spacing w:line="360" w:lineRule="auto"/>
      <w:widowControl/>
      <w:tabs>
        <w:tab w:val="left" w:pos="1701" w:leader="none"/>
      </w:tabs>
    </w:pPr>
    <w:rPr>
      <w:rFonts w:hint="eastAsia" w:ascii="Times New Roman" w:hAnsi="Times New Roman" w:cs="Arial"/>
      <w:szCs w:val="21"/>
    </w:rPr>
  </w:style>
  <w:style w:type="paragraph" w:styleId="1830" w:customStyle="1">
    <w:name w:val="Table Description"/>
    <w:basedOn w:val="869"/>
    <w:next w:val="869"/>
    <w:qFormat/>
    <w:pPr>
      <w:ind w:left="1135"/>
      <w:jc w:val="left"/>
      <w:keepNext/>
      <w:spacing w:before="320" w:after="80" w:line="360" w:lineRule="auto"/>
      <w:widowControl/>
    </w:pPr>
    <w:rPr>
      <w:rFonts w:hint="eastAsia" w:ascii="Times New Roman" w:hAnsi="Times New Roman" w:eastAsia="黑体" w:cs="Arial"/>
      <w:spacing w:val="-4"/>
      <w:szCs w:val="21"/>
    </w:rPr>
  </w:style>
  <w:style w:type="paragraph" w:styleId="1831" w:customStyle="1">
    <w:name w:val="目录0"/>
    <w:basedOn w:val="909"/>
    <w:qFormat/>
    <w:pPr>
      <w:jc w:val="center"/>
      <w:spacing w:before="120" w:line="300" w:lineRule="auto"/>
      <w:widowControl/>
      <w:tabs>
        <w:tab w:val="right" w:pos="8931" w:leader="middleDot"/>
      </w:tabs>
    </w:pPr>
    <w:rPr>
      <w:rFonts w:ascii="Times New Roman" w:hAnsi="Times New Roman" w:eastAsia="黑体"/>
      <w:caps/>
      <w:color w:val="000000"/>
      <w:sz w:val="32"/>
      <w:szCs w:val="28"/>
    </w:rPr>
  </w:style>
  <w:style w:type="paragraph" w:styleId="1832" w:customStyle="1">
    <w:name w:val="A标题1"/>
    <w:basedOn w:val="869"/>
    <w:qFormat/>
    <w:pPr>
      <w:numPr>
        <w:numId w:val="32"/>
      </w:numPr>
      <w:jc w:val="left"/>
      <w:pageBreakBefore/>
      <w:outlineLvl w:val="0"/>
    </w:pPr>
    <w:rPr>
      <w:rFonts w:ascii="楷体" w:hAnsi="楷体" w:eastAsia="楷体" w:cstheme="minorBidi"/>
      <w:b/>
      <w:sz w:val="46"/>
      <w:szCs w:val="24"/>
    </w:rPr>
  </w:style>
  <w:style w:type="paragraph" w:styleId="1833" w:customStyle="1">
    <w:name w:val="一级标题"/>
    <w:basedOn w:val="870"/>
    <w:qFormat/>
    <w:pPr>
      <w:numPr>
        <w:numId w:val="33"/>
      </w:numPr>
      <w:ind w:right="240"/>
      <w:jc w:val="left"/>
      <w:spacing w:before="100" w:beforeAutospacing="1" w:after="100" w:afterAutospacing="1" w:line="240" w:lineRule="auto"/>
    </w:pPr>
    <w:rPr>
      <w:rFonts w:ascii="华文仿宋" w:hAnsi="华文仿宋" w:eastAsia="华文仿宋" w:cstheme="minorBidi"/>
      <w:bCs/>
      <w:sz w:val="32"/>
      <w:szCs w:val="30"/>
    </w:rPr>
  </w:style>
  <w:style w:type="paragraph" w:styleId="1834" w:customStyle="1">
    <w:name w:val="样式 标题 2 + 段前: 1 行 段后: 1 行"/>
    <w:basedOn w:val="871"/>
    <w:qFormat/>
    <w:pPr>
      <w:ind w:left="6"/>
      <w:spacing w:before="260" w:after="260" w:line="416" w:lineRule="auto"/>
      <w:tabs>
        <w:tab w:val="left" w:pos="6" w:leader="none"/>
        <w:tab w:val="left" w:pos="3567" w:leader="none"/>
      </w:tabs>
    </w:pPr>
    <w:rPr>
      <w:rFonts w:cs="宋体" w:asciiTheme="majorHAnsi" w:hAnsiTheme="majorHAnsi" w:eastAsiaTheme="majorEastAsia"/>
      <w:sz w:val="32"/>
      <w:szCs w:val="20"/>
    </w:rPr>
  </w:style>
  <w:style w:type="paragraph" w:styleId="1835" w:customStyle="1">
    <w:name w:val="正文 New New New New New New"/>
    <w:semiHidden/>
    <w:qFormat/>
    <w:pPr>
      <w:jc w:val="both"/>
      <w:widowControl w:val="off"/>
    </w:pPr>
    <w:rPr>
      <w:rFonts w:ascii="Times New Roman" w:hAnsi="Times New Roman"/>
      <w:sz w:val="21"/>
    </w:rPr>
  </w:style>
  <w:style w:type="character" w:styleId="1836" w:customStyle="1">
    <w:name w:val="标题 1 Char1"/>
    <w:basedOn w:val="879"/>
    <w:qFormat/>
    <w:rPr>
      <w:rFonts w:ascii="Times New Roman" w:hAnsi="Times New Roman" w:eastAsia="宋体" w:cs="Times New Roman"/>
      <w:b/>
      <w:bCs/>
      <w:sz w:val="44"/>
      <w:szCs w:val="44"/>
    </w:rPr>
  </w:style>
  <w:style w:type="character" w:styleId="1837" w:customStyle="1">
    <w:name w:val="标题 3 Char1"/>
    <w:basedOn w:val="879"/>
    <w:semiHidden/>
    <w:qFormat/>
    <w:rPr>
      <w:rFonts w:ascii="Times New Roman" w:hAnsi="Times New Roman" w:eastAsia="宋体" w:cs="Times New Roman"/>
      <w:b/>
      <w:bCs/>
      <w:sz w:val="32"/>
      <w:szCs w:val="32"/>
    </w:rPr>
  </w:style>
  <w:style w:type="character" w:styleId="1838" w:customStyle="1">
    <w:name w:val="标题 4 Char1"/>
    <w:basedOn w:val="879"/>
    <w:uiPriority w:val="9"/>
    <w:semiHidden/>
    <w:qFormat/>
    <w:rPr>
      <w:rFonts w:asciiTheme="majorHAnsi" w:hAnsiTheme="majorHAnsi" w:eastAsiaTheme="majorEastAsia" w:cstheme="majorBidi"/>
      <w:b/>
      <w:bCs/>
      <w:sz w:val="28"/>
      <w:szCs w:val="28"/>
    </w:rPr>
  </w:style>
  <w:style w:type="character" w:styleId="1839" w:customStyle="1">
    <w:name w:val="标题 5 Char1"/>
    <w:basedOn w:val="879"/>
    <w:semiHidden/>
    <w:qFormat/>
    <w:rPr>
      <w:rFonts w:ascii="Times New Roman" w:hAnsi="Times New Roman" w:eastAsia="宋体" w:cs="Times New Roman"/>
      <w:b/>
      <w:bCs/>
      <w:sz w:val="28"/>
      <w:szCs w:val="28"/>
    </w:rPr>
  </w:style>
  <w:style w:type="character" w:styleId="1840" w:customStyle="1">
    <w:name w:val="标题 6 Char1"/>
    <w:basedOn w:val="879"/>
    <w:semiHidden/>
    <w:qFormat/>
    <w:rPr>
      <w:rFonts w:asciiTheme="majorHAnsi" w:hAnsiTheme="majorHAnsi" w:eastAsiaTheme="majorEastAsia" w:cstheme="majorBidi"/>
      <w:b/>
      <w:bCs/>
      <w:sz w:val="24"/>
      <w:szCs w:val="24"/>
    </w:rPr>
  </w:style>
  <w:style w:type="character" w:styleId="1841" w:customStyle="1">
    <w:name w:val="标题 7 Char1"/>
    <w:semiHidden/>
    <w:qFormat/>
    <w:rPr>
      <w:rFonts w:hint="default" w:ascii="Tahoma" w:hAnsi="Tahoma" w:eastAsia="宋体" w:cs="Tahoma"/>
      <w:b/>
      <w:bCs/>
      <w:sz w:val="24"/>
      <w:szCs w:val="24"/>
      <w:lang w:val="en-US" w:eastAsia="zh-CN" w:bidi="ar-SA"/>
    </w:rPr>
  </w:style>
  <w:style w:type="character" w:styleId="1842" w:customStyle="1">
    <w:name w:val="标题 8 Char1"/>
    <w:basedOn w:val="879"/>
    <w:semiHidden/>
    <w:qFormat/>
    <w:rPr>
      <w:rFonts w:asciiTheme="majorHAnsi" w:hAnsiTheme="majorHAnsi" w:eastAsiaTheme="majorEastAsia" w:cstheme="majorBidi"/>
      <w:sz w:val="24"/>
      <w:szCs w:val="24"/>
    </w:rPr>
  </w:style>
  <w:style w:type="character" w:styleId="1843" w:customStyle="1">
    <w:name w:val="列表项目符号 Char"/>
    <w:link w:val="888"/>
    <w:qFormat/>
    <w:rPr>
      <w:rFonts w:ascii="宋体" w:hAnsi="宋体" w:cs="宋体"/>
      <w:sz w:val="24"/>
    </w:rPr>
  </w:style>
  <w:style w:type="character" w:styleId="1844" w:customStyle="1">
    <w:name w:val="纯文本 字符1"/>
    <w:basedOn w:val="879"/>
    <w:uiPriority w:val="99"/>
    <w:semiHidden/>
    <w:qFormat/>
    <w:rPr>
      <w:rFonts w:hAnsi="Courier New" w:cs="Courier New" w:asciiTheme="minorEastAsia"/>
      <w:szCs w:val="21"/>
    </w:rPr>
  </w:style>
  <w:style w:type="character" w:styleId="1845" w:customStyle="1">
    <w:name w:val="批注文字 字符1"/>
    <w:basedOn w:val="879"/>
    <w:uiPriority w:val="99"/>
    <w:semiHidden/>
    <w:qFormat/>
    <w:rPr>
      <w:rFonts w:ascii="Times New Roman" w:hAnsi="Times New Roman" w:eastAsia="宋体" w:cs="Arial"/>
      <w:szCs w:val="21"/>
    </w:rPr>
  </w:style>
  <w:style w:type="character" w:styleId="1846" w:customStyle="1">
    <w:name w:val="批注文字 Char1"/>
    <w:basedOn w:val="879"/>
    <w:semiHidden/>
    <w:qFormat/>
    <w:rPr>
      <w:rFonts w:ascii="Times New Roman" w:hAnsi="Times New Roman" w:eastAsia="宋体" w:cs="Times New Roman"/>
      <w:szCs w:val="24"/>
    </w:rPr>
  </w:style>
  <w:style w:type="paragraph" w:styleId="1847" w:customStyle="1">
    <w:name w:val="标题2"/>
    <w:basedOn w:val="871"/>
    <w:next w:val="869"/>
    <w:uiPriority w:val="99"/>
    <w:qFormat/>
    <w:pPr>
      <w:ind w:left="477" w:hanging="420"/>
      <w:spacing w:line="415" w:lineRule="auto"/>
      <w:tabs>
        <w:tab w:val="left" w:pos="432" w:leader="none"/>
        <w:tab w:val="left" w:pos="576" w:leader="none"/>
      </w:tabs>
    </w:pPr>
    <w:rPr>
      <w:rFonts w:ascii="Cambria" w:hAnsi="Cambria"/>
      <w:sz w:val="28"/>
    </w:rPr>
  </w:style>
  <w:style w:type="paragraph" w:styleId="1848" w:customStyle="1">
    <w:name w:val="（二级）1.1"/>
    <w:basedOn w:val="869"/>
    <w:uiPriority w:val="99"/>
    <w:qFormat/>
    <w:pPr>
      <w:ind w:left="1407" w:hanging="420"/>
      <w:jc w:val="center"/>
      <w:keepLines/>
      <w:keepNext/>
      <w:spacing w:before="340" w:line="300" w:lineRule="exact"/>
      <w:tabs>
        <w:tab w:val="left" w:pos="360" w:leader="none"/>
        <w:tab w:val="left" w:pos="2982" w:leader="none"/>
      </w:tabs>
      <w:outlineLvl w:val="1"/>
    </w:pPr>
    <w:rPr>
      <w:rFonts w:ascii="黑体" w:hAnsi="Times New Roman" w:eastAsia="黑体"/>
      <w:b/>
      <w:sz w:val="32"/>
      <w:szCs w:val="32"/>
    </w:rPr>
  </w:style>
  <w:style w:type="paragraph" w:styleId="1849" w:customStyle="1">
    <w:name w:val="（三级）1.1.1"/>
    <w:basedOn w:val="869"/>
    <w:uiPriority w:val="99"/>
    <w:qFormat/>
    <w:pPr>
      <w:ind w:left="1969" w:hanging="420"/>
      <w:jc w:val="center"/>
      <w:keepLines/>
      <w:keepNext/>
      <w:spacing w:after="330" w:line="300" w:lineRule="exact"/>
      <w:tabs>
        <w:tab w:val="left" w:pos="360" w:leader="none"/>
        <w:tab w:val="left" w:pos="2982" w:leader="none"/>
      </w:tabs>
      <w:outlineLvl w:val="2"/>
    </w:pPr>
    <w:rPr>
      <w:rFonts w:ascii="黑体" w:hAnsi="Times New Roman" w:eastAsia="黑体"/>
      <w:b/>
      <w:sz w:val="28"/>
      <w:szCs w:val="32"/>
    </w:rPr>
  </w:style>
  <w:style w:type="character" w:styleId="1850" w:customStyle="1">
    <w:name w:val="（一级）第一章 Char"/>
    <w:link w:val="1851"/>
    <w:qFormat/>
    <w:rPr>
      <w:rFonts w:ascii="黑体" w:hAnsi="黑体" w:eastAsia="黑体"/>
      <w:b/>
      <w:sz w:val="32"/>
      <w:szCs w:val="32"/>
    </w:rPr>
  </w:style>
  <w:style w:type="paragraph" w:styleId="1851" w:customStyle="1">
    <w:name w:val="（一级）第一章"/>
    <w:basedOn w:val="870"/>
    <w:link w:val="1850"/>
    <w:qFormat/>
    <w:pPr>
      <w:jc w:val="left"/>
      <w:spacing w:line="300" w:lineRule="exact"/>
    </w:pPr>
    <w:rPr>
      <w:rFonts w:ascii="黑体" w:hAnsi="黑体" w:eastAsia="黑体"/>
      <w:sz w:val="32"/>
      <w:szCs w:val="32"/>
    </w:rPr>
  </w:style>
  <w:style w:type="paragraph" w:styleId="1852" w:customStyle="1">
    <w:name w:val="Style First line:  0.5&quot;"/>
    <w:basedOn w:val="869"/>
    <w:uiPriority w:val="99"/>
    <w:qFormat/>
    <w:pPr>
      <w:ind w:firstLine="720"/>
      <w:jc w:val="left"/>
      <w:spacing w:line="360" w:lineRule="auto"/>
      <w:widowControl/>
    </w:pPr>
    <w:rPr>
      <w:rFonts w:ascii="Times New Roman" w:hAnsi="Times New Roman"/>
      <w:sz w:val="24"/>
    </w:rPr>
  </w:style>
  <w:style w:type="character" w:styleId="1853" w:customStyle="1">
    <w:name w:val="方案文档 Char"/>
    <w:link w:val="1854"/>
    <w:qFormat/>
    <w:rPr>
      <w:rFonts w:ascii="Calibri" w:hAnsi="Calibri" w:cs="Arial"/>
      <w:sz w:val="24"/>
      <w:szCs w:val="24"/>
      <w:lang w:eastAsia="en-US" w:bidi="en-US"/>
    </w:rPr>
  </w:style>
  <w:style w:type="paragraph" w:styleId="1854" w:customStyle="1">
    <w:name w:val="方案文档"/>
    <w:basedOn w:val="869"/>
    <w:link w:val="1853"/>
    <w:qFormat/>
    <w:pPr>
      <w:ind w:firstLine="480"/>
      <w:jc w:val="left"/>
      <w:widowControl/>
    </w:pPr>
    <w:rPr>
      <w:rFonts w:ascii="Calibri" w:hAnsi="Calibri" w:cs="Arial"/>
      <w:sz w:val="24"/>
      <w:szCs w:val="24"/>
      <w:lang w:eastAsia="en-US" w:bidi="en-US"/>
    </w:rPr>
  </w:style>
  <w:style w:type="character" w:styleId="1855" w:customStyle="1">
    <w:name w:val="常规 Char"/>
    <w:link w:val="1856"/>
    <w:uiPriority w:val="99"/>
    <w:qFormat/>
    <w:rPr>
      <w:rFonts w:ascii="宋体" w:hAnsi="宋体"/>
      <w:sz w:val="24"/>
      <w:szCs w:val="21"/>
    </w:rPr>
  </w:style>
  <w:style w:type="paragraph" w:styleId="1856" w:customStyle="1">
    <w:name w:val="常规"/>
    <w:basedOn w:val="869"/>
    <w:link w:val="1855"/>
    <w:uiPriority w:val="99"/>
    <w:qFormat/>
    <w:pPr>
      <w:numPr>
        <w:numId w:val="34"/>
      </w:numPr>
      <w:jc w:val="left"/>
      <w:spacing w:line="360" w:lineRule="auto"/>
    </w:pPr>
    <w:rPr>
      <w:rFonts w:ascii="宋体" w:hAnsi="宋体"/>
      <w:sz w:val="24"/>
      <w:szCs w:val="21"/>
    </w:rPr>
  </w:style>
  <w:style w:type="paragraph" w:styleId="1857" w:customStyle="1">
    <w:name w:val="Block"/>
    <w:basedOn w:val="869"/>
    <w:next w:val="1856"/>
    <w:uiPriority w:val="99"/>
    <w:qFormat/>
    <w:rPr>
      <w:rFonts w:eastAsia="楷体_GB2312"/>
      <w:color w:val="000080"/>
      <w:sz w:val="28"/>
      <w:szCs w:val="28"/>
    </w:rPr>
  </w:style>
  <w:style w:type="paragraph" w:styleId="1858" w:customStyle="1">
    <w:name w:val="Figure"/>
    <w:basedOn w:val="869"/>
    <w:next w:val="1828"/>
    <w:uiPriority w:val="99"/>
    <w:qFormat/>
    <w:pPr>
      <w:jc w:val="center"/>
      <w:keepLines/>
      <w:keepNext/>
    </w:pPr>
    <w:rPr>
      <w:rFonts w:ascii="Tahoma" w:hAnsi="Tahoma"/>
      <w:szCs w:val="21"/>
    </w:rPr>
  </w:style>
  <w:style w:type="paragraph" w:styleId="1859" w:customStyle="1">
    <w:name w:val="Item Step"/>
    <w:basedOn w:val="869"/>
    <w:uiPriority w:val="99"/>
    <w:qFormat/>
    <w:pPr>
      <w:jc w:val="left"/>
      <w:widowControl/>
    </w:pPr>
    <w:rPr>
      <w:rFonts w:ascii="Tahoma" w:hAnsi="Tahoma"/>
      <w:szCs w:val="21"/>
    </w:rPr>
  </w:style>
  <w:style w:type="paragraph" w:styleId="1860" w:customStyle="1">
    <w:name w:val="Item List"/>
    <w:basedOn w:val="869"/>
    <w:uiPriority w:val="99"/>
    <w:qFormat/>
    <w:pPr>
      <w:numPr>
        <w:numId w:val="35"/>
      </w:numPr>
      <w:jc w:val="left"/>
      <w:tabs>
        <w:tab w:val="left" w:pos="420" w:leader="none"/>
      </w:tabs>
    </w:pPr>
    <w:rPr>
      <w:rFonts w:ascii="Tahoma" w:hAnsi="Tahoma"/>
      <w:szCs w:val="21"/>
    </w:rPr>
  </w:style>
  <w:style w:type="character" w:styleId="1861" w:customStyle="1">
    <w:name w:val="编写说明 Char"/>
    <w:link w:val="1862"/>
    <w:qFormat/>
    <w:rPr>
      <w:i/>
      <w:color w:val="0000ff"/>
      <w:szCs w:val="24"/>
    </w:rPr>
  </w:style>
  <w:style w:type="paragraph" w:styleId="1862" w:customStyle="1">
    <w:name w:val="编写说明"/>
    <w:basedOn w:val="869"/>
    <w:link w:val="1861"/>
    <w:qFormat/>
    <w:rPr>
      <w:i/>
      <w:color w:val="0000ff"/>
      <w:szCs w:val="24"/>
    </w:rPr>
  </w:style>
  <w:style w:type="paragraph" w:styleId="1863" w:customStyle="1">
    <w:name w:val="目录"/>
    <w:basedOn w:val="869"/>
    <w:next w:val="1856"/>
    <w:uiPriority w:val="99"/>
    <w:qFormat/>
    <w:pPr>
      <w:jc w:val="center"/>
      <w:pageBreakBefore/>
      <w:spacing w:before="600" w:after="360" w:line="480" w:lineRule="auto"/>
    </w:pPr>
    <w:rPr>
      <w:rFonts w:ascii="Tahoma" w:hAnsi="Tahoma" w:eastAsia="楷体_GB2312"/>
      <w:spacing w:val="200"/>
      <w:sz w:val="36"/>
      <w:szCs w:val="32"/>
    </w:rPr>
  </w:style>
  <w:style w:type="paragraph" w:styleId="1864" w:customStyle="1">
    <w:name w:val="Code"/>
    <w:basedOn w:val="1856"/>
    <w:uiPriority w:val="99"/>
    <w:qFormat/>
    <w:pPr>
      <w:shd w:val="clear" w:color="auto" w:fill="f3f3f3"/>
    </w:pPr>
    <w:rPr>
      <w:rFonts w:ascii="Courier New" w:hAnsi="Courier New"/>
      <w:sz w:val="18"/>
      <w:szCs w:val="18"/>
    </w:rPr>
  </w:style>
  <w:style w:type="paragraph" w:styleId="1865" w:customStyle="1">
    <w:name w:val="文件名"/>
    <w:basedOn w:val="1863"/>
    <w:next w:val="1856"/>
    <w:uiPriority w:val="99"/>
    <w:qFormat/>
    <w:pPr>
      <w:pageBreakBefore w:val="0"/>
    </w:pPr>
    <w:rPr>
      <w:rFonts w:eastAsia="黑体"/>
      <w:b/>
      <w:bCs/>
      <w:spacing w:val="0"/>
      <w:sz w:val="52"/>
      <w:szCs w:val="52"/>
    </w:rPr>
  </w:style>
  <w:style w:type="paragraph" w:styleId="1866" w:customStyle="1">
    <w:name w:val="建议"/>
    <w:basedOn w:val="1856"/>
    <w:next w:val="1856"/>
    <w:uiPriority w:val="99"/>
    <w:qFormat/>
    <w:pPr>
      <w:numPr>
        <w:numId w:val="36"/>
      </w:numPr>
      <w:ind w:left="987" w:hanging="420"/>
      <w:shd w:val="clear" w:color="auto" w:fill="d1ffd1"/>
      <w:tabs>
        <w:tab w:val="left" w:pos="100" w:leader="none"/>
        <w:tab w:val="left" w:pos="360" w:leader="none"/>
        <w:tab w:val="left" w:pos="720" w:leader="none"/>
        <w:tab w:val="clear" w:pos="1701" w:leader="none"/>
      </w:tabs>
    </w:pPr>
    <w:rPr>
      <w:rFonts w:eastAsia="楷体_GB2312"/>
    </w:rPr>
  </w:style>
  <w:style w:type="paragraph" w:styleId="1867" w:customStyle="1">
    <w:name w:val="说明"/>
    <w:basedOn w:val="1866"/>
    <w:next w:val="1856"/>
    <w:uiPriority w:val="99"/>
    <w:qFormat/>
    <w:pPr>
      <w:ind w:left="1701" w:hanging="1701"/>
      <w:shd w:val="clear" w:color="auto" w:fill="ffffaf"/>
      <w:tabs>
        <w:tab w:val="clear" w:pos="360" w:leader="none"/>
      </w:tabs>
    </w:pPr>
  </w:style>
  <w:style w:type="paragraph" w:styleId="1868" w:customStyle="1">
    <w:name w:val="Item List in Table"/>
    <w:basedOn w:val="869"/>
    <w:uiPriority w:val="99"/>
    <w:qFormat/>
    <w:pPr>
      <w:numPr>
        <w:numId w:val="37"/>
      </w:numPr>
      <w:jc w:val="left"/>
    </w:pPr>
    <w:rPr>
      <w:rFonts w:ascii="Tahoma" w:hAnsi="Tahoma"/>
      <w:szCs w:val="21"/>
    </w:rPr>
  </w:style>
  <w:style w:type="paragraph" w:styleId="1869" w:customStyle="1">
    <w:name w:val="Item Step in Table"/>
    <w:basedOn w:val="869"/>
    <w:uiPriority w:val="99"/>
    <w:qFormat/>
    <w:pPr>
      <w:jc w:val="left"/>
    </w:pPr>
    <w:rPr>
      <w:rFonts w:ascii="Tahoma" w:hAnsi="Tahoma"/>
      <w:szCs w:val="21"/>
    </w:rPr>
  </w:style>
  <w:style w:type="paragraph" w:styleId="1870" w:customStyle="1">
    <w:name w:val="Code in Table"/>
    <w:basedOn w:val="869"/>
    <w:uiPriority w:val="99"/>
    <w:qFormat/>
    <w:pPr>
      <w:shd w:val="clear" w:color="auto" w:fill="f3f3f3"/>
    </w:pPr>
    <w:rPr>
      <w:rFonts w:ascii="Courier New" w:hAnsi="Courier New"/>
      <w:sz w:val="18"/>
      <w:szCs w:val="21"/>
    </w:rPr>
  </w:style>
  <w:style w:type="paragraph" w:styleId="1871" w:customStyle="1">
    <w:name w:val="样例"/>
    <w:basedOn w:val="869"/>
    <w:uiPriority w:val="99"/>
    <w:qFormat/>
    <w:pPr>
      <w:tabs>
        <w:tab w:val="left" w:pos="1701" w:leader="none"/>
      </w:tabs>
    </w:pPr>
    <w:rPr>
      <w:rFonts w:ascii="Tahoma" w:hAnsi="Tahoma"/>
      <w:b/>
      <w:color w:val="ff0000"/>
      <w:szCs w:val="21"/>
    </w:rPr>
  </w:style>
  <w:style w:type="paragraph" w:styleId="1872" w:customStyle="1">
    <w:name w:val="模板注释"/>
    <w:basedOn w:val="869"/>
    <w:uiPriority w:val="99"/>
    <w:qFormat/>
    <w:rPr>
      <w:rFonts w:ascii="Tahoma" w:hAnsi="Tahoma"/>
      <w:color w:val="ff0000"/>
      <w:szCs w:val="21"/>
    </w:rPr>
  </w:style>
  <w:style w:type="paragraph" w:styleId="1873" w:customStyle="1">
    <w:name w:val="Char Char Char Char Char Char Char Char Char Char Char Char Char Char Char Char Char Char Char Char Char Char"/>
    <w:basedOn w:val="869"/>
    <w:uiPriority w:val="99"/>
    <w:qFormat/>
    <w:rPr>
      <w:rFonts w:ascii="Tahoma" w:hAnsi="Tahoma"/>
      <w:sz w:val="24"/>
    </w:rPr>
  </w:style>
  <w:style w:type="paragraph" w:styleId="1874" w:customStyle="1">
    <w:name w:val="封面华为技术"/>
    <w:basedOn w:val="869"/>
    <w:uiPriority w:val="99"/>
    <w:qFormat/>
    <w:pPr>
      <w:jc w:val="center"/>
      <w:spacing w:before="240" w:after="240" w:line="360" w:lineRule="auto"/>
      <w:widowControl/>
      <w:tabs>
        <w:tab w:val="right" w:pos="9031" w:leader="none"/>
      </w:tabs>
    </w:pPr>
    <w:rPr>
      <w:rFonts w:ascii="FrutigerNext LT Medium" w:hAnsi="FrutigerNext LT Medium" w:eastAsia="黑体"/>
      <w:b/>
      <w:sz w:val="72"/>
      <w:szCs w:val="32"/>
    </w:rPr>
  </w:style>
  <w:style w:type="character" w:styleId="1875" w:customStyle="1">
    <w:name w:val="标号 Char"/>
    <w:link w:val="1876"/>
    <w:uiPriority w:val="99"/>
    <w:qFormat/>
    <w:rPr>
      <w:rFonts w:ascii="Times New Roman" w:hAnsi="Times New Roman"/>
      <w:b/>
      <w:sz w:val="24"/>
      <w:szCs w:val="24"/>
    </w:rPr>
  </w:style>
  <w:style w:type="paragraph" w:styleId="1876" w:customStyle="1">
    <w:name w:val="标号"/>
    <w:next w:val="869"/>
    <w:link w:val="1875"/>
    <w:uiPriority w:val="99"/>
    <w:qFormat/>
    <w:pPr>
      <w:numPr>
        <w:numId w:val="38"/>
      </w:numPr>
    </w:pPr>
    <w:rPr>
      <w:rFonts w:ascii="Times New Roman" w:hAnsi="Times New Roman"/>
      <w:b/>
      <w:sz w:val="24"/>
      <w:szCs w:val="24"/>
    </w:rPr>
  </w:style>
  <w:style w:type="character" w:styleId="1877" w:customStyle="1">
    <w:name w:val="数字编号 Char"/>
    <w:link w:val="1878"/>
    <w:uiPriority w:val="99"/>
    <w:qFormat/>
    <w:rPr>
      <w:rFonts w:ascii="Times New Roman" w:hAnsi="Times New Roman"/>
      <w:szCs w:val="24"/>
    </w:rPr>
  </w:style>
  <w:style w:type="paragraph" w:styleId="1878" w:customStyle="1">
    <w:name w:val="数字编号"/>
    <w:link w:val="1877"/>
    <w:uiPriority w:val="99"/>
    <w:qFormat/>
    <w:pPr>
      <w:numPr>
        <w:numId w:val="39"/>
      </w:numPr>
      <w:ind w:right="210"/>
      <w:spacing w:line="360" w:lineRule="auto"/>
    </w:pPr>
    <w:rPr>
      <w:rFonts w:ascii="Times New Roman" w:hAnsi="Times New Roman"/>
      <w:sz w:val="21"/>
      <w:szCs w:val="24"/>
    </w:rPr>
  </w:style>
  <w:style w:type="paragraph" w:styleId="1879" w:customStyle="1">
    <w:name w:val="副标题111"/>
    <w:basedOn w:val="1865"/>
    <w:uiPriority w:val="99"/>
    <w:qFormat/>
    <w:rPr>
      <w:b w:val="0"/>
      <w:sz w:val="32"/>
      <w:szCs w:val="32"/>
    </w:rPr>
  </w:style>
  <w:style w:type="paragraph" w:styleId="1880" w:customStyle="1">
    <w:name w:val="表格项目符号 2"/>
    <w:basedOn w:val="897"/>
    <w:uiPriority w:val="99"/>
    <w:qFormat/>
    <w:pPr>
      <w:numPr>
        <w:numId w:val="40"/>
      </w:numPr>
      <w:ind w:left="623" w:hanging="374"/>
      <w:spacing w:line="300" w:lineRule="auto"/>
      <w:widowControl w:val="off"/>
      <w:tabs>
        <w:tab w:val="left" w:pos="1701" w:leader="none"/>
      </w:tabs>
    </w:pPr>
    <w:rPr>
      <w:rFonts w:ascii="Times New Roman" w:hAnsi="Times New Roman"/>
      <w:sz w:val="21"/>
      <w:szCs w:val="24"/>
    </w:rPr>
  </w:style>
  <w:style w:type="paragraph" w:styleId="1881" w:customStyle="1">
    <w:name w:val="附图标题"/>
    <w:basedOn w:val="869"/>
    <w:link w:val="1951"/>
    <w:qFormat/>
    <w:rPr>
      <w:rFonts w:ascii="Times New Roman" w:hAnsi="Times New Roman"/>
      <w:szCs w:val="24"/>
    </w:rPr>
  </w:style>
  <w:style w:type="paragraph" w:styleId="1882" w:customStyle="1">
    <w:name w:val="附图居中"/>
    <w:basedOn w:val="869"/>
    <w:next w:val="1881"/>
    <w:uiPriority w:val="99"/>
    <w:qFormat/>
    <w:pPr>
      <w:jc w:val="center"/>
      <w:keepNext/>
    </w:pPr>
    <w:rPr>
      <w:rFonts w:ascii="Times New Roman" w:hAnsi="Times New Roman"/>
      <w:szCs w:val="24"/>
    </w:rPr>
  </w:style>
  <w:style w:type="paragraph" w:styleId="1883" w:customStyle="1">
    <w:name w:val="第1章"/>
    <w:basedOn w:val="870"/>
    <w:uiPriority w:val="99"/>
    <w:qFormat/>
    <w:pPr>
      <w:numPr>
        <w:numId w:val="41"/>
      </w:numPr>
      <w:ind w:hanging="200"/>
      <w:jc w:val="left"/>
      <w:spacing w:before="0" w:after="0" w:line="360" w:lineRule="auto"/>
    </w:pPr>
    <w:rPr>
      <w:rFonts w:ascii="Times New Roman" w:hAnsi="宋体" w:eastAsia="宋体"/>
      <w:sz w:val="30"/>
      <w:szCs w:val="21"/>
    </w:rPr>
  </w:style>
  <w:style w:type="paragraph" w:styleId="1884" w:customStyle="1">
    <w:name w:val="1.1"/>
    <w:basedOn w:val="870"/>
    <w:uiPriority w:val="99"/>
    <w:qFormat/>
    <w:pPr>
      <w:ind w:left="432" w:hanging="375"/>
      <w:jc w:val="left"/>
      <w:spacing w:before="0" w:after="0" w:line="360" w:lineRule="auto"/>
      <w:outlineLvl w:val="1"/>
    </w:pPr>
    <w:rPr>
      <w:rFonts w:ascii="宋体" w:hAnsi="宋体" w:eastAsia="宋体"/>
      <w:sz w:val="32"/>
      <w:szCs w:val="32"/>
    </w:rPr>
  </w:style>
  <w:style w:type="paragraph" w:styleId="1885" w:customStyle="1">
    <w:name w:val="1.1.1"/>
    <w:basedOn w:val="873"/>
    <w:uiPriority w:val="99"/>
    <w:qFormat/>
    <w:pPr>
      <w:ind w:left="0" w:firstLine="0"/>
      <w:jc w:val="left"/>
      <w:spacing w:line="360" w:lineRule="auto"/>
      <w:outlineLvl w:val="2"/>
    </w:pPr>
    <w:rPr>
      <w:rFonts w:ascii="宋体" w:hAnsi="宋体" w:eastAsia="宋体"/>
      <w:sz w:val="28"/>
      <w:szCs w:val="28"/>
    </w:rPr>
  </w:style>
  <w:style w:type="paragraph" w:styleId="1886" w:customStyle="1">
    <w:name w:val="1.1.1.1"/>
    <w:basedOn w:val="873"/>
    <w:uiPriority w:val="99"/>
    <w:qFormat/>
    <w:pPr>
      <w:numPr>
        <w:numId w:val="42"/>
      </w:numPr>
      <w:jc w:val="left"/>
      <w:spacing w:line="360" w:lineRule="auto"/>
    </w:pPr>
    <w:rPr>
      <w:rFonts w:ascii="Arial" w:hAnsi="Arial" w:eastAsia="黑体"/>
      <w:b w:val="0"/>
      <w:bCs w:val="0"/>
      <w:color w:val="000000"/>
      <w:sz w:val="24"/>
      <w:szCs w:val="24"/>
    </w:rPr>
  </w:style>
  <w:style w:type="paragraph" w:styleId="1887" w:customStyle="1">
    <w:name w:val="圆点列举项"/>
    <w:basedOn w:val="869"/>
    <w:uiPriority w:val="99"/>
    <w:qFormat/>
    <w:pPr>
      <w:numPr>
        <w:ilvl w:val="8"/>
        <w:numId w:val="43"/>
      </w:numPr>
      <w:spacing w:before="30" w:after="30" w:line="300" w:lineRule="auto"/>
      <w:widowControl/>
    </w:pPr>
    <w:rPr>
      <w:sz w:val="18"/>
    </w:rPr>
  </w:style>
  <w:style w:type="character" w:styleId="1888" w:customStyle="1">
    <w:name w:val="正文（绿盟科技） Char"/>
    <w:link w:val="1889"/>
    <w:qFormat/>
    <w:rPr>
      <w:szCs w:val="21"/>
    </w:rPr>
  </w:style>
  <w:style w:type="paragraph" w:styleId="1889" w:customStyle="1">
    <w:name w:val="正文（绿盟科技）"/>
    <w:link w:val="1888"/>
    <w:qFormat/>
    <w:pPr>
      <w:spacing w:line="300" w:lineRule="auto"/>
    </w:pPr>
    <w:rPr>
      <w:sz w:val="21"/>
      <w:szCs w:val="21"/>
    </w:rPr>
  </w:style>
  <w:style w:type="paragraph" w:styleId="1890" w:customStyle="1">
    <w:name w:val="SANGFOR_7_2级编号"/>
    <w:basedOn w:val="869"/>
    <w:uiPriority w:val="99"/>
    <w:qFormat/>
    <w:pPr>
      <w:numPr>
        <w:numId w:val="44"/>
      </w:numPr>
      <w:spacing w:line="360" w:lineRule="auto"/>
    </w:pPr>
    <w:rPr>
      <w:rFonts w:ascii="Times New Roman" w:hAnsi="Times New Roman"/>
      <w:szCs w:val="24"/>
    </w:rPr>
  </w:style>
  <w:style w:type="paragraph" w:styleId="1891" w:customStyle="1">
    <w:name w:val="xl308"/>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2" w:customStyle="1">
    <w:name w:val="xl309"/>
    <w:basedOn w:val="869"/>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3" w:customStyle="1">
    <w:name w:val="xl310"/>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4" w:customStyle="1">
    <w:name w:val="xl311"/>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5" w:customStyle="1">
    <w:name w:val="xl312"/>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6" w:customStyle="1">
    <w:name w:val="xl313"/>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7" w:customStyle="1">
    <w:name w:val="xl314"/>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8" w:customStyle="1">
    <w:name w:val="xl315"/>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99" w:customStyle="1">
    <w:name w:val="xl316"/>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00" w:customStyle="1">
    <w:name w:val="xl317"/>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01" w:customStyle="1">
    <w:name w:val="xl318"/>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902" w:customStyle="1">
    <w:name w:val="xl319"/>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903" w:customStyle="1">
    <w:name w:val="xl320"/>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904" w:customStyle="1">
    <w:name w:val="xl321"/>
    <w:basedOn w:val="869"/>
    <w:uiPriority w:val="99"/>
    <w:qFormat/>
    <w:pPr>
      <w:jc w:val="left"/>
      <w:spacing w:before="100" w:beforeAutospacing="1" w:after="100" w:afterAutospacing="1"/>
      <w:widowControl/>
    </w:pPr>
    <w:rPr>
      <w:rFonts w:ascii="宋体" w:hAnsi="宋体" w:cs="宋体"/>
      <w:sz w:val="22"/>
      <w:szCs w:val="22"/>
    </w:rPr>
  </w:style>
  <w:style w:type="paragraph" w:styleId="1905" w:customStyle="1">
    <w:name w:val="xl322"/>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906" w:customStyle="1">
    <w:name w:val="xl323"/>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07" w:customStyle="1">
    <w:name w:val="xl324"/>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08" w:customStyle="1">
    <w:name w:val="xl325"/>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09" w:customStyle="1">
    <w:name w:val="xl326"/>
    <w:basedOn w:val="869"/>
    <w:uiPriority w:val="99"/>
    <w:qFormat/>
    <w:pPr>
      <w:jc w:val="center"/>
      <w:spacing w:before="100" w:beforeAutospacing="1" w:after="100" w:afterAutospacing="1"/>
      <w:widowControl/>
    </w:pPr>
    <w:rPr>
      <w:rFonts w:ascii="宋体" w:hAnsi="宋体" w:cs="宋体"/>
      <w:sz w:val="22"/>
      <w:szCs w:val="22"/>
    </w:rPr>
  </w:style>
  <w:style w:type="paragraph" w:styleId="1910" w:customStyle="1">
    <w:name w:val="xl327"/>
    <w:basedOn w:val="869"/>
    <w:uiPriority w:val="99"/>
    <w:qFormat/>
    <w:pPr>
      <w:jc w:val="left"/>
      <w:spacing w:before="100" w:beforeAutospacing="1" w:after="100" w:afterAutospacing="1"/>
      <w:widowControl/>
    </w:pPr>
    <w:rPr>
      <w:rFonts w:ascii="宋体" w:hAnsi="宋体" w:cs="宋体"/>
      <w:sz w:val="22"/>
      <w:szCs w:val="22"/>
    </w:rPr>
  </w:style>
  <w:style w:type="paragraph" w:styleId="1911" w:customStyle="1">
    <w:name w:val="xl328"/>
    <w:basedOn w:val="869"/>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2" w:customStyle="1">
    <w:name w:val="xl329"/>
    <w:basedOn w:val="869"/>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3" w:customStyle="1">
    <w:name w:val="xl330"/>
    <w:basedOn w:val="869"/>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4" w:customStyle="1">
    <w:name w:val="xl331"/>
    <w:basedOn w:val="869"/>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5" w:customStyle="1">
    <w:name w:val="xl332"/>
    <w:basedOn w:val="869"/>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6" w:customStyle="1">
    <w:name w:val="xl333"/>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7" w:customStyle="1">
    <w:name w:val="xl334"/>
    <w:basedOn w:val="86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918" w:customStyle="1">
    <w:name w:val="小四 段落 宋体 Char Char"/>
    <w:basedOn w:val="869"/>
    <w:uiPriority w:val="99"/>
    <w:qFormat/>
    <w:pPr>
      <w:ind w:firstLine="480"/>
      <w:spacing w:line="360" w:lineRule="auto"/>
    </w:pPr>
    <w:rPr>
      <w:rFonts w:ascii="宋体" w:hAnsi="宋体"/>
      <w:sz w:val="24"/>
      <w:szCs w:val="24"/>
    </w:rPr>
  </w:style>
  <w:style w:type="paragraph" w:styleId="1919" w:customStyle="1">
    <w:name w:val="华宇段落1"/>
    <w:basedOn w:val="869"/>
    <w:uiPriority w:val="99"/>
    <w:qFormat/>
    <w:pPr>
      <w:ind w:firstLine="200"/>
      <w:spacing w:line="360" w:lineRule="auto"/>
    </w:pPr>
    <w:rPr>
      <w:rFonts w:ascii="Times New Roman" w:hAnsi="Times New Roman"/>
      <w:bCs/>
      <w:sz w:val="24"/>
      <w:szCs w:val="24"/>
    </w:rPr>
  </w:style>
  <w:style w:type="paragraph" w:styleId="1920" w:customStyle="1">
    <w:name w:val="reader-word-layer"/>
    <w:basedOn w:val="869"/>
    <w:uiPriority w:val="99"/>
    <w:qFormat/>
    <w:pPr>
      <w:jc w:val="left"/>
      <w:spacing w:before="100" w:beforeAutospacing="1" w:after="100" w:afterAutospacing="1"/>
      <w:widowControl/>
    </w:pPr>
    <w:rPr>
      <w:rFonts w:ascii="宋体" w:hAnsi="宋体" w:cs="宋体"/>
      <w:sz w:val="24"/>
      <w:szCs w:val="24"/>
    </w:rPr>
  </w:style>
  <w:style w:type="paragraph" w:styleId="1921" w:customStyle="1">
    <w:name w:val="样式 样式 首行缩进:  2 字符 + 首行缩进:  2 字符"/>
    <w:basedOn w:val="869"/>
    <w:uiPriority w:val="99"/>
    <w:qFormat/>
    <w:pPr>
      <w:ind w:firstLine="200"/>
      <w:spacing w:line="360" w:lineRule="auto"/>
    </w:pPr>
    <w:rPr>
      <w:rFonts w:ascii="Times New Roman" w:hAnsi="Times New Roman"/>
      <w:sz w:val="24"/>
    </w:rPr>
  </w:style>
  <w:style w:type="paragraph" w:styleId="1922" w:customStyle="1">
    <w:name w:val="Style 11 pt Justified First line:  0.74 cm Line spacing:  1.5 li..."/>
    <w:basedOn w:val="869"/>
    <w:uiPriority w:val="99"/>
    <w:qFormat/>
    <w:pPr>
      <w:ind w:firstLine="420"/>
      <w:jc w:val="left"/>
      <w:spacing w:before="120" w:after="120" w:line="360" w:lineRule="auto"/>
      <w:widowControl/>
    </w:pPr>
    <w:rPr>
      <w:sz w:val="24"/>
      <w:szCs w:val="24"/>
      <w:lang w:val="en-GB"/>
    </w:rPr>
  </w:style>
  <w:style w:type="character" w:styleId="1923" w:customStyle="1">
    <w:name w:val="Style Black First line:  0.74 cm Line spacing:  1.5 lines Char"/>
    <w:link w:val="1924"/>
    <w:qFormat/>
    <w:rPr>
      <w:rFonts w:ascii="Times New Roman" w:hAnsi="Times New Roman"/>
      <w:color w:val="000000"/>
    </w:rPr>
  </w:style>
  <w:style w:type="paragraph" w:styleId="1924" w:customStyle="1">
    <w:name w:val="Style Black First line:  0.74 cm Line spacing:  1.5 lines"/>
    <w:basedOn w:val="869"/>
    <w:link w:val="1923"/>
    <w:qFormat/>
    <w:pPr>
      <w:ind w:firstLine="420"/>
      <w:spacing w:before="120" w:after="120" w:line="360" w:lineRule="auto"/>
    </w:pPr>
    <w:rPr>
      <w:rFonts w:ascii="Times New Roman" w:hAnsi="Times New Roman"/>
      <w:color w:val="000000"/>
    </w:rPr>
  </w:style>
  <w:style w:type="paragraph" w:styleId="1925" w:customStyle="1">
    <w:name w:val="Unknown Style"/>
    <w:basedOn w:val="869"/>
    <w:next w:val="869"/>
    <w:qFormat/>
    <w:pPr>
      <w:widowControl/>
    </w:pPr>
    <w:rPr>
      <w:rFonts w:ascii="Times New Roman" w:hAnsi="Times New Roman"/>
      <w:color w:val="000000"/>
    </w:rPr>
  </w:style>
  <w:style w:type="character" w:styleId="1926" w:customStyle="1">
    <w:name w:val="内容文本 Char"/>
    <w:link w:val="1927"/>
    <w:qFormat/>
    <w:rPr>
      <w:rFonts w:ascii="宋体" w:hAnsi="宋体"/>
      <w:sz w:val="24"/>
      <w:szCs w:val="24"/>
      <w:lang w:eastAsia="en-US" w:bidi="en-US"/>
    </w:rPr>
  </w:style>
  <w:style w:type="paragraph" w:styleId="1927" w:customStyle="1">
    <w:name w:val="内容文本"/>
    <w:basedOn w:val="869"/>
    <w:link w:val="1926"/>
    <w:qFormat/>
    <w:pPr>
      <w:contextualSpacing/>
      <w:ind w:firstLine="200"/>
      <w:jc w:val="left"/>
      <w:spacing w:line="360" w:lineRule="auto"/>
    </w:pPr>
    <w:rPr>
      <w:rFonts w:ascii="宋体" w:hAnsi="宋体"/>
      <w:sz w:val="24"/>
      <w:szCs w:val="24"/>
      <w:lang w:eastAsia="en-US" w:bidi="en-US"/>
    </w:rPr>
  </w:style>
  <w:style w:type="character" w:styleId="1928" w:customStyle="1">
    <w:name w:val="二级标题 Char"/>
    <w:link w:val="1929"/>
    <w:qFormat/>
    <w:rPr>
      <w:rFonts w:ascii="Arial Rounded MT Bold" w:hAnsi="Arial Rounded MT Bold" w:eastAsia="黑体"/>
      <w:spacing w:val="8"/>
      <w:sz w:val="30"/>
    </w:rPr>
  </w:style>
  <w:style w:type="paragraph" w:styleId="1929" w:customStyle="1">
    <w:name w:val="二级标题"/>
    <w:basedOn w:val="869"/>
    <w:next w:val="869"/>
    <w:link w:val="1928"/>
    <w:qFormat/>
    <w:pPr>
      <w:ind w:firstLine="200"/>
      <w:spacing w:before="240" w:after="240" w:line="560" w:lineRule="exact"/>
      <w:outlineLvl w:val="1"/>
    </w:pPr>
    <w:rPr>
      <w:rFonts w:ascii="Arial Rounded MT Bold" w:hAnsi="Arial Rounded MT Bold" w:eastAsia="黑体"/>
      <w:spacing w:val="8"/>
      <w:sz w:val="30"/>
    </w:rPr>
  </w:style>
  <w:style w:type="character" w:styleId="1930" w:customStyle="1">
    <w:name w:val="三级标题 Char"/>
    <w:link w:val="1931"/>
    <w:qFormat/>
    <w:rPr>
      <w:rFonts w:ascii="Arial Rounded MT Bold" w:hAnsi="Arial Rounded MT Bold" w:eastAsia="文鼎大标宋简"/>
      <w:spacing w:val="8"/>
      <w:sz w:val="28"/>
    </w:rPr>
  </w:style>
  <w:style w:type="paragraph" w:styleId="1931" w:customStyle="1">
    <w:name w:val="三级标题"/>
    <w:basedOn w:val="869"/>
    <w:next w:val="869"/>
    <w:link w:val="1930"/>
    <w:qFormat/>
    <w:pPr>
      <w:ind w:firstLine="200"/>
      <w:spacing w:before="120" w:after="120" w:line="560" w:lineRule="exact"/>
      <w:outlineLvl w:val="2"/>
    </w:pPr>
    <w:rPr>
      <w:rFonts w:ascii="Arial Rounded MT Bold" w:hAnsi="Arial Rounded MT Bold" w:eastAsia="文鼎大标宋简"/>
      <w:spacing w:val="8"/>
      <w:sz w:val="28"/>
    </w:rPr>
  </w:style>
  <w:style w:type="paragraph" w:styleId="1932" w:customStyle="1">
    <w:name w:val="图_格式"/>
    <w:basedOn w:val="869"/>
    <w:next w:val="869"/>
    <w:uiPriority w:val="99"/>
    <w:qFormat/>
    <w:pPr>
      <w:ind w:firstLine="200"/>
      <w:jc w:val="center"/>
    </w:pPr>
    <w:rPr>
      <w:rFonts w:ascii="Times New Roman" w:hAnsi="Times New Roman" w:eastAsia="楷体_GB2312"/>
      <w:spacing w:val="8"/>
      <w:sz w:val="28"/>
    </w:rPr>
  </w:style>
  <w:style w:type="paragraph" w:styleId="1933" w:customStyle="1">
    <w:name w:val="Plain Text2"/>
    <w:basedOn w:val="869"/>
    <w:qFormat/>
    <w:rPr>
      <w:rFonts w:ascii="宋体" w:hAnsi="Courier New" w:eastAsia="楷体_GB2312"/>
      <w:sz w:val="28"/>
    </w:rPr>
  </w:style>
  <w:style w:type="paragraph" w:styleId="1934" w:customStyle="1">
    <w:name w:val="纯文本3"/>
    <w:basedOn w:val="869"/>
    <w:uiPriority w:val="99"/>
    <w:qFormat/>
    <w:rPr>
      <w:rFonts w:ascii="宋体" w:hAnsi="Courier New" w:eastAsia="楷体_GB2312"/>
      <w:sz w:val="28"/>
    </w:rPr>
  </w:style>
  <w:style w:type="character" w:styleId="1935" w:customStyle="1">
    <w:name w:val="明显参考1"/>
    <w:uiPriority w:val="32"/>
    <w:qFormat/>
    <w:rPr>
      <w:b/>
      <w:bCs/>
      <w:smallCaps/>
      <w:color w:val="5b9bd5"/>
      <w:spacing w:val="5"/>
    </w:rPr>
  </w:style>
  <w:style w:type="character" w:styleId="1936" w:customStyle="1">
    <w:name w:val="标题 9 Char1"/>
    <w:basedOn w:val="879"/>
    <w:semiHidden/>
    <w:qFormat/>
    <w:rPr>
      <w:rFonts w:asciiTheme="majorHAnsi" w:hAnsiTheme="majorHAnsi" w:eastAsiaTheme="majorEastAsia" w:cstheme="majorBidi"/>
      <w:sz w:val="21"/>
      <w:szCs w:val="21"/>
    </w:rPr>
  </w:style>
  <w:style w:type="character" w:styleId="1937" w:customStyle="1">
    <w:name w:val="批注框文本 Char1"/>
    <w:basedOn w:val="879"/>
    <w:semiHidden/>
    <w:qFormat/>
    <w:rPr>
      <w:rFonts w:ascii="Times New Roman" w:hAnsi="Times New Roman" w:eastAsia="宋体" w:cs="Times New Roman"/>
      <w:sz w:val="18"/>
      <w:szCs w:val="18"/>
    </w:rPr>
  </w:style>
  <w:style w:type="character" w:styleId="1938" w:customStyle="1">
    <w:name w:val="页眉 Char1"/>
    <w:basedOn w:val="879"/>
    <w:uiPriority w:val="99"/>
    <w:semiHidden/>
    <w:qFormat/>
    <w:rPr>
      <w:rFonts w:ascii="Times New Roman" w:hAnsi="Times New Roman" w:eastAsia="宋体" w:cs="Times New Roman"/>
      <w:sz w:val="18"/>
      <w:szCs w:val="18"/>
    </w:rPr>
  </w:style>
  <w:style w:type="character" w:styleId="1939" w:customStyle="1">
    <w:name w:val="页脚 Char1"/>
    <w:basedOn w:val="879"/>
    <w:uiPriority w:val="99"/>
    <w:qFormat/>
    <w:rPr>
      <w:rFonts w:ascii="Times New Roman" w:hAnsi="Times New Roman" w:eastAsia="宋体" w:cs="Times New Roman"/>
      <w:sz w:val="18"/>
      <w:szCs w:val="18"/>
    </w:rPr>
  </w:style>
  <w:style w:type="character" w:styleId="1940" w:customStyle="1">
    <w:name w:val="param-name"/>
    <w:basedOn w:val="879"/>
    <w:qFormat/>
  </w:style>
  <w:style w:type="character" w:styleId="1941" w:customStyle="1">
    <w:name w:val="文档结构图 Char1"/>
    <w:basedOn w:val="879"/>
    <w:semiHidden/>
    <w:qFormat/>
    <w:rPr>
      <w:rFonts w:ascii="宋体" w:hAnsi="Times New Roman" w:eastAsia="宋体" w:cs="Times New Roman"/>
      <w:sz w:val="18"/>
      <w:szCs w:val="18"/>
    </w:rPr>
  </w:style>
  <w:style w:type="character" w:styleId="1942" w:customStyle="1">
    <w:name w:val="批注主题 字符1"/>
    <w:basedOn w:val="1845"/>
    <w:uiPriority w:val="99"/>
    <w:semiHidden/>
    <w:qFormat/>
    <w:rPr>
      <w:rFonts w:ascii="Times New Roman" w:hAnsi="Times New Roman" w:eastAsia="宋体" w:cs="Arial"/>
      <w:b/>
      <w:bCs/>
      <w:szCs w:val="21"/>
    </w:rPr>
  </w:style>
  <w:style w:type="character" w:styleId="1943" w:customStyle="1">
    <w:name w:val="批注主题 Char1"/>
    <w:basedOn w:val="1846"/>
    <w:semiHidden/>
    <w:qFormat/>
    <w:rPr>
      <w:rFonts w:ascii="Times New Roman" w:hAnsi="Times New Roman" w:eastAsia="宋体" w:cs="Times New Roman"/>
      <w:b/>
      <w:bCs/>
      <w:szCs w:val="24"/>
    </w:rPr>
  </w:style>
  <w:style w:type="character" w:styleId="1944" w:customStyle="1">
    <w:name w:val="常规 Char Char"/>
    <w:qFormat/>
    <w:rPr>
      <w:rFonts w:hint="eastAsia" w:ascii="宋体" w:hAnsi="宋体" w:eastAsia="宋体"/>
      <w:sz w:val="21"/>
      <w:szCs w:val="21"/>
      <w:lang w:val="en-US" w:eastAsia="zh-CN" w:bidi="ar-SA"/>
    </w:rPr>
  </w:style>
  <w:style w:type="character" w:styleId="1945" w:customStyle="1">
    <w:name w:val="正文文本 Char1"/>
    <w:basedOn w:val="879"/>
    <w:uiPriority w:val="99"/>
    <w:semiHidden/>
    <w:qFormat/>
    <w:rPr>
      <w:rFonts w:ascii="Times New Roman" w:hAnsi="Times New Roman" w:eastAsia="宋体" w:cs="Times New Roman"/>
      <w:szCs w:val="24"/>
    </w:rPr>
  </w:style>
  <w:style w:type="character" w:styleId="1946" w:customStyle="1">
    <w:name w:val="正文首行缩进 Char1"/>
    <w:basedOn w:val="1945"/>
    <w:semiHidden/>
    <w:qFormat/>
    <w:rPr>
      <w:rFonts w:ascii="Times New Roman" w:hAnsi="Times New Roman" w:eastAsia="宋体" w:cs="Times New Roman"/>
      <w:szCs w:val="24"/>
    </w:rPr>
  </w:style>
  <w:style w:type="character" w:styleId="1947" w:customStyle="1">
    <w:name w:val="headline-content"/>
    <w:qFormat/>
  </w:style>
  <w:style w:type="character" w:styleId="1948" w:customStyle="1">
    <w:name w:val="标题 字符1"/>
    <w:basedOn w:val="879"/>
    <w:uiPriority w:val="10"/>
    <w:qFormat/>
    <w:rPr>
      <w:rFonts w:asciiTheme="majorHAnsi" w:hAnsiTheme="majorHAnsi" w:eastAsiaTheme="majorEastAsia" w:cstheme="majorBidi"/>
      <w:b/>
      <w:bCs/>
      <w:sz w:val="32"/>
      <w:szCs w:val="32"/>
    </w:rPr>
  </w:style>
  <w:style w:type="character" w:styleId="1949" w:customStyle="1">
    <w:name w:val="标题 Char1"/>
    <w:basedOn w:val="879"/>
    <w:qFormat/>
    <w:rPr>
      <w:rFonts w:eastAsia="宋体" w:asciiTheme="majorHAnsi" w:hAnsiTheme="majorHAnsi" w:cstheme="majorBidi"/>
      <w:b/>
      <w:bCs/>
      <w:sz w:val="32"/>
      <w:szCs w:val="32"/>
    </w:rPr>
  </w:style>
  <w:style w:type="character" w:styleId="1950" w:customStyle="1">
    <w:name w:val="box2_t"/>
    <w:qFormat/>
  </w:style>
  <w:style w:type="character" w:styleId="1951" w:customStyle="1">
    <w:name w:val="附图标题 Char Char"/>
    <w:link w:val="1881"/>
    <w:qFormat/>
    <w:rPr>
      <w:rFonts w:ascii="Times New Roman" w:hAnsi="Times New Roman"/>
      <w:szCs w:val="24"/>
    </w:rPr>
  </w:style>
  <w:style w:type="character" w:styleId="1952" w:customStyle="1">
    <w:name w:val="正文文本缩进 3 字符1"/>
    <w:basedOn w:val="879"/>
    <w:uiPriority w:val="99"/>
    <w:semiHidden/>
    <w:qFormat/>
    <w:rPr>
      <w:rFonts w:ascii="Times New Roman" w:hAnsi="Times New Roman" w:eastAsia="宋体" w:cs="Arial"/>
      <w:sz w:val="16"/>
      <w:szCs w:val="16"/>
    </w:rPr>
  </w:style>
  <w:style w:type="character" w:styleId="1953" w:customStyle="1">
    <w:name w:val="正文文本缩进 3 Char1"/>
    <w:basedOn w:val="879"/>
    <w:uiPriority w:val="99"/>
    <w:semiHidden/>
    <w:qFormat/>
    <w:rPr>
      <w:rFonts w:ascii="Times New Roman" w:hAnsi="Times New Roman" w:eastAsia="宋体" w:cs="Times New Roman"/>
      <w:sz w:val="16"/>
      <w:szCs w:val="16"/>
    </w:rPr>
  </w:style>
  <w:style w:type="character" w:styleId="1954" w:customStyle="1">
    <w:name w:val="正文文本 2 Char1"/>
    <w:basedOn w:val="879"/>
    <w:semiHidden/>
    <w:qFormat/>
    <w:rPr>
      <w:rFonts w:ascii="Times New Roman" w:hAnsi="Times New Roman" w:eastAsia="宋体" w:cs="Times New Roman"/>
      <w:szCs w:val="24"/>
    </w:rPr>
  </w:style>
  <w:style w:type="character" w:styleId="1955" w:customStyle="1">
    <w:name w:val="日期 Char1"/>
    <w:basedOn w:val="879"/>
    <w:uiPriority w:val="99"/>
    <w:semiHidden/>
    <w:qFormat/>
    <w:rPr>
      <w:rFonts w:ascii="Times New Roman" w:hAnsi="Times New Roman" w:eastAsia="宋体" w:cs="Times New Roman"/>
      <w:szCs w:val="24"/>
    </w:rPr>
  </w:style>
  <w:style w:type="character" w:styleId="1956" w:customStyle="1">
    <w:name w:val="不明显强调1"/>
    <w:basedOn w:val="879"/>
    <w:uiPriority w:val="19"/>
    <w:qFormat/>
    <w:rPr>
      <w:i/>
      <w:iCs/>
      <w:color w:val="7f7f7f" w:themeColor="text1" w:themeTint="80"/>
    </w:rPr>
  </w:style>
  <w:style w:type="character" w:styleId="1957" w:customStyle="1">
    <w:name w:val="明显强调1"/>
    <w:basedOn w:val="879"/>
    <w:uiPriority w:val="21"/>
    <w:qFormat/>
    <w:rPr>
      <w:b/>
      <w:bCs/>
      <w:i/>
      <w:iCs/>
      <w:color w:val="4472c4" w:themeColor="accent1"/>
    </w:rPr>
  </w:style>
  <w:style w:type="character" w:styleId="1958" w:customStyle="1">
    <w:name w:val="引用 字符1"/>
    <w:basedOn w:val="879"/>
    <w:uiPriority w:val="29"/>
    <w:qFormat/>
    <w:rPr>
      <w:rFonts w:ascii="Times New Roman" w:hAnsi="Times New Roman" w:eastAsia="宋体" w:cs="Arial"/>
      <w:i/>
      <w:iCs/>
      <w:color w:val="404040" w:themeColor="text1" w:themeTint="BF"/>
      <w:szCs w:val="21"/>
    </w:rPr>
  </w:style>
  <w:style w:type="character" w:styleId="1959" w:customStyle="1">
    <w:name w:val="引用 Char1"/>
    <w:basedOn w:val="879"/>
    <w:uiPriority w:val="29"/>
    <w:qFormat/>
    <w:rPr>
      <w:rFonts w:ascii="Times New Roman" w:hAnsi="Times New Roman" w:eastAsia="宋体" w:cs="Times New Roman"/>
      <w:i/>
      <w:iCs/>
      <w:color w:val="000000" w:themeColor="text1"/>
      <w:szCs w:val="24"/>
    </w:rPr>
  </w:style>
  <w:style w:type="character" w:styleId="1960" w:customStyle="1">
    <w:name w:val="bjh-p"/>
    <w:basedOn w:val="879"/>
    <w:qFormat/>
  </w:style>
  <w:style w:type="paragraph" w:styleId="1961" w:customStyle="1">
    <w:name w:val="警告"/>
    <w:basedOn w:val="1866"/>
    <w:next w:val="1856"/>
    <w:uiPriority w:val="99"/>
    <w:qFormat/>
    <w:pPr>
      <w:numPr>
        <w:numId w:val="45"/>
      </w:numPr>
      <w:ind w:left="520" w:hanging="420"/>
      <w:shd w:val="clear" w:color="auto" w:fill="ffd1d1"/>
      <w:tabs>
        <w:tab w:val="left" w:pos="0" w:leader="none"/>
        <w:tab w:val="left" w:pos="312" w:leader="none"/>
        <w:tab w:val="clear" w:pos="1701" w:leader="none"/>
        <w:tab w:val="left" w:pos="6315" w:leader="none"/>
      </w:tabs>
    </w:pPr>
  </w:style>
  <w:style w:type="character" w:styleId="1962" w:customStyle="1">
    <w:name w:val="不明显强调2"/>
    <w:basedOn w:val="879"/>
    <w:uiPriority w:val="19"/>
    <w:qFormat/>
    <w:rPr>
      <w:i/>
      <w:iCs/>
      <w:color w:val="7f7f7f" w:themeColor="text1" w:themeTint="80"/>
    </w:rPr>
  </w:style>
  <w:style w:type="character" w:styleId="1963" w:customStyle="1">
    <w:name w:val="明显强调2"/>
    <w:basedOn w:val="879"/>
    <w:uiPriority w:val="21"/>
    <w:qFormat/>
    <w:rPr>
      <w:b/>
      <w:bCs/>
      <w:i/>
      <w:iCs/>
      <w:color w:val="4472c4" w:themeColor="accent1"/>
    </w:rPr>
  </w:style>
  <w:style w:type="paragraph" w:styleId="1964" w:customStyle="1">
    <w:name w:val="my标题5"/>
    <w:basedOn w:val="869"/>
    <w:qFormat/>
    <w:pPr>
      <w:numPr>
        <w:ilvl w:val="4"/>
        <w:numId w:val="46"/>
      </w:numPr>
    </w:pPr>
    <w:rPr>
      <w:rFonts w:ascii="Times New Roman" w:hAnsi="Times New Roman"/>
      <w:sz w:val="24"/>
      <w:szCs w:val="24"/>
    </w:rPr>
  </w:style>
  <w:style w:type="paragraph" w:styleId="1965" w:customStyle="1">
    <w:name w:val="UH正文"/>
    <w:link w:val="1966"/>
    <w:qFormat/>
    <w:pPr>
      <w:ind w:firstLine="200"/>
      <w:spacing w:line="360" w:lineRule="auto"/>
    </w:pPr>
    <w:rPr>
      <w:sz w:val="24"/>
      <w:szCs w:val="21"/>
    </w:rPr>
  </w:style>
  <w:style w:type="character" w:styleId="1966" w:customStyle="1">
    <w:name w:val="UH正文 Char"/>
    <w:link w:val="1965"/>
    <w:qFormat/>
    <w:rPr>
      <w:sz w:val="24"/>
      <w:szCs w:val="21"/>
    </w:rPr>
  </w:style>
  <w:style w:type="character" w:styleId="1967" w:customStyle="1">
    <w:name w:val="FA正文 Char Char"/>
    <w:link w:val="1968"/>
    <w:qFormat/>
    <w:rPr>
      <w:rFonts w:hAnsi="宋体"/>
      <w:sz w:val="24"/>
      <w:szCs w:val="21"/>
    </w:rPr>
  </w:style>
  <w:style w:type="paragraph" w:styleId="1968" w:customStyle="1">
    <w:name w:val="FA正文"/>
    <w:basedOn w:val="869"/>
    <w:link w:val="1967"/>
    <w:qFormat/>
    <w:pPr>
      <w:ind w:firstLine="420"/>
      <w:spacing w:before="156" w:line="360" w:lineRule="auto"/>
    </w:pPr>
    <w:rPr>
      <w:rFonts w:hAnsi="宋体"/>
      <w:sz w:val="24"/>
      <w:szCs w:val="21"/>
    </w:rPr>
  </w:style>
  <w:style w:type="paragraph" w:styleId="1969" w:customStyle="1">
    <w:name w:val="DLP2.3"/>
    <w:basedOn w:val="869"/>
    <w:qFormat/>
    <w:pPr>
      <w:numPr>
        <w:numId w:val="47"/>
      </w:numPr>
      <w:keepLines/>
      <w:keepNext/>
      <w:spacing w:before="260" w:after="260" w:line="415" w:lineRule="auto"/>
      <w:outlineLvl w:val="1"/>
    </w:pPr>
    <w:rPr>
      <w:rFonts w:ascii="Times New Roman" w:hAnsi="Times New Roman"/>
      <w:b/>
      <w:bCs/>
      <w:sz w:val="32"/>
      <w:szCs w:val="32"/>
      <w:lang w:val="zh-CN"/>
    </w:rPr>
  </w:style>
  <w:style w:type="paragraph" w:styleId="1970" w:customStyle="1">
    <w:name w:val="DLP模板标题三"/>
    <w:basedOn w:val="872"/>
    <w:qFormat/>
    <w:pPr>
      <w:numPr>
        <w:ilvl w:val="1"/>
        <w:numId w:val="48"/>
      </w:numPr>
      <w:ind w:left="0" w:firstLine="0"/>
      <w:spacing w:line="415" w:lineRule="auto"/>
      <w:tabs>
        <w:tab w:val="left" w:pos="360" w:leader="none"/>
      </w:tabs>
    </w:pPr>
    <w:rPr>
      <w:rFonts w:ascii="Times New Roman" w:hAnsi="Times New Roman"/>
      <w:bCs w:val="0"/>
      <w:sz w:val="30"/>
      <w:szCs w:val="20"/>
    </w:rPr>
  </w:style>
  <w:style w:type="table" w:styleId="1971" w:customStyle="1">
    <w:name w:val="Table Normal"/>
    <w:uiPriority w:val="2"/>
    <w:semiHidden/>
    <w:qFormat/>
    <w:pPr>
      <w:widowControl w:val="off"/>
    </w:pPr>
    <w:rPr>
      <w:rFonts w:ascii="Times New Roman" w:hAnsi="Times New Roman"/>
      <w:sz w:val="22"/>
      <w:lang w:eastAsia="en-US"/>
    </w:rPr>
    <w:tblPr>
      <w:tblCellMar>
        <w:left w:w="0" w:type="dxa"/>
        <w:top w:w="0" w:type="dxa"/>
        <w:right w:w="0" w:type="dxa"/>
        <w:bottom w:w="0" w:type="dxa"/>
      </w:tblCellMar>
    </w:tblPr>
  </w:style>
  <w:style w:type="paragraph" w:styleId="1972" w:customStyle="1">
    <w:name w:val="DLP模板标题二"/>
    <w:basedOn w:val="871"/>
    <w:qFormat/>
    <w:pPr>
      <w:numPr>
        <w:numId w:val="49"/>
      </w:numPr>
      <w:spacing w:before="260" w:after="260" w:line="415" w:lineRule="auto"/>
    </w:pPr>
    <w:rPr>
      <w:rFonts w:ascii="Times New Roman" w:hAnsi="Times New Roman"/>
      <w:sz w:val="32"/>
    </w:rPr>
  </w:style>
  <w:style w:type="character" w:styleId="1973" w:customStyle="1">
    <w:name w:val="表格2 Char"/>
    <w:link w:val="1974"/>
    <w:qFormat/>
    <w:rPr>
      <w:rFonts w:eastAsia="黑体"/>
    </w:rPr>
  </w:style>
  <w:style w:type="paragraph" w:styleId="1974" w:customStyle="1">
    <w:name w:val="表格2"/>
    <w:basedOn w:val="869"/>
    <w:next w:val="1975"/>
    <w:link w:val="1973"/>
    <w:qFormat/>
    <w:pPr>
      <w:ind w:left="72" w:right="72"/>
      <w:jc w:val="center"/>
      <w:spacing w:after="60" w:line="360" w:lineRule="atLeast"/>
    </w:pPr>
    <w:rPr>
      <w:rFonts w:eastAsia="黑体"/>
    </w:rPr>
  </w:style>
  <w:style w:type="paragraph" w:styleId="1975" w:customStyle="1">
    <w:name w:val="表格1"/>
    <w:basedOn w:val="869"/>
    <w:next w:val="869"/>
    <w:qFormat/>
    <w:pPr>
      <w:ind w:left="72" w:right="72"/>
      <w:jc w:val="center"/>
      <w:spacing w:after="60" w:line="360" w:lineRule="atLeast"/>
    </w:pPr>
    <w:rPr>
      <w:rFonts w:ascii="Times New Roman" w:hAnsi="Times New Roman"/>
    </w:rPr>
  </w:style>
  <w:style w:type="paragraph" w:styleId="1976" w:customStyle="1">
    <w:name w:val="标题样式"/>
    <w:basedOn w:val="869"/>
    <w:next w:val="894"/>
    <w:qFormat/>
    <w:pPr>
      <w:keepNext/>
      <w:spacing w:before="240" w:after="120"/>
    </w:pPr>
    <w:rPr>
      <w:rFonts w:ascii="Liberation Sans" w:hAnsi="Liberation Sans" w:eastAsia="微软雅黑" w:cs="Arial Unicode MS"/>
      <w:sz w:val="28"/>
      <w:szCs w:val="28"/>
    </w:rPr>
  </w:style>
  <w:style w:type="paragraph" w:styleId="1977" w:customStyle="1">
    <w:name w:val="索引"/>
    <w:basedOn w:val="869"/>
    <w:qFormat/>
    <w:pPr>
      <w:suppressLineNumbers/>
    </w:pPr>
    <w:rPr>
      <w:rFonts w:cs="Arial Unicode MS" w:asciiTheme="minorHAnsi" w:hAnsiTheme="minorHAnsi" w:eastAsiaTheme="minorEastAsia"/>
      <w:szCs w:val="22"/>
    </w:rPr>
  </w:style>
  <w:style w:type="paragraph" w:styleId="1978" w:customStyle="1">
    <w:name w:val="页眉与页脚"/>
    <w:basedOn w:val="869"/>
    <w:qFormat/>
    <w:rPr>
      <w:rFonts w:asciiTheme="minorHAnsi" w:hAnsiTheme="minorHAnsi" w:eastAsiaTheme="minorEastAsia" w:cstheme="minorBidi"/>
      <w:szCs w:val="22"/>
    </w:rPr>
  </w:style>
  <w:style w:type="paragraph" w:styleId="1979" w:customStyle="1">
    <w:name w:val="正文 New"/>
    <w:uiPriority w:val="99"/>
    <w:qFormat/>
    <w:pPr>
      <w:jc w:val="both"/>
      <w:widowControl w:val="off"/>
    </w:pPr>
    <w:rPr>
      <w:rFonts w:ascii="Times New Roman" w:hAnsi="Times New Roman"/>
      <w:sz w:val="21"/>
      <w:szCs w:val="24"/>
    </w:rPr>
  </w:style>
  <w:style w:type="paragraph" w:styleId="1980" w:customStyle="1">
    <w:name w:val="框架内容"/>
    <w:basedOn w:val="869"/>
    <w:qFormat/>
    <w:rPr>
      <w:rFonts w:asciiTheme="minorHAnsi" w:hAnsiTheme="minorHAnsi" w:eastAsiaTheme="minorEastAsia" w:cstheme="minorBidi"/>
      <w:szCs w:val="22"/>
    </w:rPr>
  </w:style>
  <w:style w:type="paragraph" w:styleId="1981" w:customStyle="1">
    <w:name w:val="表格内容"/>
    <w:basedOn w:val="869"/>
    <w:qFormat/>
    <w:pPr>
      <w:suppressLineNumbers/>
    </w:pPr>
    <w:rPr>
      <w:rFonts w:asciiTheme="minorHAnsi" w:hAnsiTheme="minorHAnsi" w:eastAsiaTheme="minorEastAsia" w:cstheme="minorBidi"/>
      <w:szCs w:val="22"/>
    </w:rPr>
  </w:style>
  <w:style w:type="paragraph" w:styleId="1982" w:customStyle="1">
    <w:name w:val="表格标题"/>
    <w:basedOn w:val="1981"/>
    <w:qFormat/>
    <w:pPr>
      <w:jc w:val="center"/>
    </w:pPr>
    <w:rPr>
      <w:b/>
      <w:bCs/>
    </w:rPr>
  </w:style>
  <w:style w:type="character" w:styleId="1983" w:customStyle="1">
    <w:name w:val="正文2 Char Char"/>
    <w:link w:val="1000"/>
    <w:qFormat/>
  </w:style>
  <w:style w:type="paragraph" w:styleId="1984" w:customStyle="1">
    <w:name w:val="修订1"/>
    <w:hidden/>
    <w:uiPriority w:val="99"/>
    <w:unhideWhenUsed/>
    <w:qFormat/>
    <w:rPr>
      <w:sz w:val="21"/>
    </w:rPr>
  </w:style>
  <w:style w:type="paragraph" w:styleId="1985" w:customStyle="1">
    <w:name w:val="Table Text"/>
    <w:basedOn w:val="869"/>
    <w:semiHidden/>
    <w:qFormat/>
    <w:rPr>
      <w:rFonts w:eastAsia="Arial" w:cs="Arial"/>
      <w:szCs w:val="21"/>
      <w:lang w:eastAsia="en-US"/>
    </w:rPr>
  </w:style>
  <w:style w:type="paragraph" w:styleId="1986" w:customStyle="1">
    <w:name w:val="BodyTextIndent"/>
    <w:basedOn w:val="869"/>
    <w:qFormat/>
    <w:pPr>
      <w:ind w:firstLine="435"/>
      <w:spacing w:line="260" w:lineRule="exact"/>
      <w:widowControl/>
    </w:pPr>
    <w:rPr>
      <w:rFonts w:ascii="Calibri" w:hAnsi="Calibri"/>
      <w:sz w:val="18"/>
      <w:szCs w:val="24"/>
    </w:rPr>
  </w:style>
  <w:style w:type="paragraph" w:styleId="1987" w:customStyle="1">
    <w:name w:val="纯文本8"/>
    <w:basedOn w:val="869"/>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package" Target="embeddings/Microsoft_Word_Document1.docx"/><Relationship Id="rId20" Type="http://schemas.openxmlformats.org/officeDocument/2006/relationships/image" Target="media/image4.emf"/><Relationship Id="rId21"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8FA18-5F8C-4875-81DB-93C3240FC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220</cp:revision>
  <dcterms:created xsi:type="dcterms:W3CDTF">2025-10-13T03:25:00Z</dcterms:created>
  <dcterms:modified xsi:type="dcterms:W3CDTF">2025-11-24T03:44:44Z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eyJoZGlkIjoiZTNiZjVhYjMzOWQ1ZDM2MmUxMzkyY2UyNzg5NmY2NWMiLCJ1c2VySWQiOiIzNjA2ODA5MDQifQ==</vt:lpwstr>
  </property>
  <property fmtid="{D5CDD505-2E9C-101B-9397-08002B2CF9AE}" pid="4" name="ICV">
    <vt:lpwstr>7F73A2526F0C45F989C06C2104A151A9_12</vt:lpwstr>
  </property>
</Properties>
</file>